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40A11" w14:textId="7941B611" w:rsidR="00D751DD" w:rsidRPr="007F3ED6" w:rsidRDefault="007F3ED6" w:rsidP="007F3E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ED6">
        <w:rPr>
          <w:rFonts w:ascii="Times New Roman" w:hAnsi="Times New Roman" w:cs="Times New Roman"/>
          <w:sz w:val="28"/>
          <w:szCs w:val="28"/>
        </w:rPr>
        <w:t>Приложение</w:t>
      </w:r>
    </w:p>
    <w:p w14:paraId="0C1E0111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1E43EE19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600A657A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07C633ED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216044B2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53D6B5D6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0701A803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74BCB884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16AD3BEC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54B4D406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277DEBD4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62E69DC3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44D64B38" w14:textId="77777777" w:rsidR="00520B63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61762D9B" w14:textId="77777777" w:rsidR="00A16D76" w:rsidRPr="00FC7B82" w:rsidRDefault="0038593A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  <w:bookmarkStart w:id="0" w:name="_Hlk167298262"/>
      <w:r w:rsidRPr="00FC7B82">
        <w:rPr>
          <w:b/>
          <w:bCs/>
          <w:color w:val="212529"/>
          <w:sz w:val="28"/>
          <w:szCs w:val="28"/>
        </w:rPr>
        <w:t>Сервис по</w:t>
      </w:r>
      <w:r w:rsidR="00520B63" w:rsidRPr="00FC7B82">
        <w:rPr>
          <w:b/>
          <w:bCs/>
          <w:color w:val="212529"/>
          <w:sz w:val="28"/>
          <w:szCs w:val="28"/>
        </w:rPr>
        <w:t xml:space="preserve"> </w:t>
      </w:r>
      <w:bookmarkStart w:id="1" w:name="_Hlk167124309"/>
      <w:r w:rsidR="00520B63" w:rsidRPr="00FC7B82">
        <w:rPr>
          <w:b/>
          <w:bCs/>
          <w:color w:val="212529"/>
          <w:sz w:val="28"/>
          <w:szCs w:val="28"/>
        </w:rPr>
        <w:t>предоставлени</w:t>
      </w:r>
      <w:r w:rsidRPr="00FC7B82">
        <w:rPr>
          <w:b/>
          <w:bCs/>
          <w:color w:val="212529"/>
          <w:sz w:val="28"/>
          <w:szCs w:val="28"/>
        </w:rPr>
        <w:t>ю</w:t>
      </w:r>
      <w:r w:rsidR="00520B63" w:rsidRPr="00FC7B82">
        <w:rPr>
          <w:b/>
          <w:bCs/>
          <w:color w:val="212529"/>
          <w:sz w:val="28"/>
          <w:szCs w:val="28"/>
        </w:rPr>
        <w:t xml:space="preserve"> права </w:t>
      </w:r>
      <w:r w:rsidR="00A16D76" w:rsidRPr="00FC7B82">
        <w:rPr>
          <w:b/>
          <w:bCs/>
          <w:color w:val="212529"/>
          <w:sz w:val="28"/>
          <w:szCs w:val="28"/>
        </w:rPr>
        <w:t xml:space="preserve">проезда без взимания платы </w:t>
      </w:r>
    </w:p>
    <w:p w14:paraId="79F93E69" w14:textId="5F28431F" w:rsidR="00D751DD" w:rsidRPr="00FC7B82" w:rsidRDefault="00520B63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  <w:r w:rsidRPr="00FC7B82">
        <w:rPr>
          <w:b/>
          <w:bCs/>
          <w:color w:val="212529"/>
          <w:sz w:val="28"/>
          <w:szCs w:val="28"/>
        </w:rPr>
        <w:t>для транспортных средств, перевозящих гуманитарные грузы</w:t>
      </w:r>
      <w:r w:rsidR="00A16D76" w:rsidRPr="00FC7B82">
        <w:rPr>
          <w:b/>
          <w:bCs/>
          <w:color w:val="212529"/>
          <w:sz w:val="28"/>
          <w:szCs w:val="28"/>
        </w:rPr>
        <w:t xml:space="preserve"> </w:t>
      </w:r>
      <w:r w:rsidR="00A16D76" w:rsidRPr="00FC7B82">
        <w:rPr>
          <w:b/>
          <w:bCs/>
          <w:color w:val="212529"/>
          <w:sz w:val="28"/>
          <w:szCs w:val="28"/>
        </w:rPr>
        <w:br/>
        <w:t>в районы проведения специальной военной операции, включая территории Донецкой Народной Республики, Луганской Народной Республики, Запорожской и Херсонской областей,</w:t>
      </w:r>
      <w:r w:rsidR="00614BF7" w:rsidRPr="00FC7B82">
        <w:rPr>
          <w:b/>
          <w:bCs/>
          <w:color w:val="212529"/>
          <w:sz w:val="28"/>
          <w:szCs w:val="28"/>
        </w:rPr>
        <w:t xml:space="preserve"> </w:t>
      </w:r>
      <w:r w:rsidRPr="00FC7B82">
        <w:rPr>
          <w:b/>
          <w:bCs/>
          <w:color w:val="212529"/>
          <w:sz w:val="28"/>
          <w:szCs w:val="28"/>
        </w:rPr>
        <w:t>по платным автомобильным дорогам и платным участкам автомобильных дорог федерального значения, находящимся</w:t>
      </w:r>
      <w:r w:rsidR="00614BF7" w:rsidRPr="00FC7B82">
        <w:rPr>
          <w:b/>
          <w:bCs/>
          <w:color w:val="212529"/>
          <w:sz w:val="28"/>
          <w:szCs w:val="28"/>
        </w:rPr>
        <w:t xml:space="preserve"> </w:t>
      </w:r>
      <w:r w:rsidRPr="00FC7B82">
        <w:rPr>
          <w:b/>
          <w:bCs/>
          <w:color w:val="212529"/>
          <w:sz w:val="28"/>
          <w:szCs w:val="28"/>
        </w:rPr>
        <w:t>в доверительном управлении Государственной компании «Автодор»</w:t>
      </w:r>
    </w:p>
    <w:bookmarkEnd w:id="1"/>
    <w:p w14:paraId="20CD3127" w14:textId="485A574C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4CD3E9AE" w14:textId="18C35C8F" w:rsidR="00A16D76" w:rsidRPr="00FC7B82" w:rsidRDefault="00A16D7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bookmarkEnd w:id="0"/>
    <w:p w14:paraId="7FD7D795" w14:textId="16766F56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5899E1A0" w14:textId="2271977C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7ACD3A26" w14:textId="2E3CB64C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6A2A4A10" w14:textId="73683A73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00974A8A" w14:textId="47132DE1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45D3EED9" w14:textId="6E7EE587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15385F10" w14:textId="2EA39565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54A72074" w14:textId="2A94D709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2B0A4664" w14:textId="443B472A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3125F21F" w14:textId="17C65D44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2FF4B08D" w14:textId="5925E990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1E7E1913" w14:textId="6694A69F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6FC90EDB" w14:textId="0F4BD362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6AF918C3" w14:textId="7137D996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06A34D4D" w14:textId="41D9358D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44E82D00" w14:textId="1A133D7B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6F2A6169" w14:textId="47E7EF28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27CEAEAB" w14:textId="3F0FA77E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569970A7" w14:textId="57839560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6E06747D" w14:textId="08AFDFD7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5E2AFB78" w14:textId="31FE058F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7928060E" w14:textId="0F7D2F64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508FBCCF" w14:textId="354B34DB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</w:p>
    <w:p w14:paraId="26EDCBDA" w14:textId="77777777" w:rsidR="00D55526" w:rsidRPr="00FC7B82" w:rsidRDefault="00D55526" w:rsidP="003F0E16">
      <w:pPr>
        <w:pStyle w:val="pcenter"/>
        <w:shd w:val="clear" w:color="auto" w:fill="FFFFFF"/>
        <w:spacing w:before="0" w:beforeAutospacing="0" w:after="0" w:afterAutospacing="0"/>
        <w:rPr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068310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C7827E" w14:textId="42E28DA2" w:rsidR="00DE1E83" w:rsidRPr="00AA72BF" w:rsidRDefault="00DE1E83" w:rsidP="003F0E16">
          <w:pPr>
            <w:pStyle w:val="af4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AA72BF">
            <w:rPr>
              <w:rFonts w:ascii="Times New Roman" w:hAnsi="Times New Roman" w:cs="Times New Roman"/>
              <w:b/>
              <w:color w:val="000000" w:themeColor="text1"/>
            </w:rPr>
            <w:t>Оглавление</w:t>
          </w:r>
        </w:p>
        <w:p w14:paraId="086053ED" w14:textId="77777777" w:rsidR="00595763" w:rsidRPr="00AA72BF" w:rsidRDefault="00595763" w:rsidP="003F0E16">
          <w:pPr>
            <w:spacing w:after="0" w:line="240" w:lineRule="auto"/>
            <w:rPr>
              <w:sz w:val="24"/>
              <w:szCs w:val="24"/>
              <w:lang w:eastAsia="ru-RU"/>
            </w:rPr>
          </w:pPr>
        </w:p>
        <w:p w14:paraId="299D0BF6" w14:textId="2AE8007A" w:rsidR="00AA72BF" w:rsidRPr="00AA72BF" w:rsidRDefault="00DE1E83" w:rsidP="003F0E16">
          <w:pPr>
            <w:pStyle w:val="13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AA72BF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fldChar w:fldCharType="begin"/>
          </w:r>
          <w:r w:rsidRPr="00AA72BF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instrText xml:space="preserve"> TOC \o "1-3" \h \z \u </w:instrText>
          </w:r>
          <w:r w:rsidRPr="00AA72BF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fldChar w:fldCharType="separate"/>
          </w:r>
          <w:hyperlink w:anchor="_Toc170205397" w:history="1">
            <w:r w:rsidR="00AA72BF" w:rsidRPr="00AA72B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 Общая информация</w:t>
            </w:r>
            <w:r w:rsidR="00AA72BF" w:rsidRPr="00AA72BF">
              <w:rPr>
                <w:noProof/>
                <w:webHidden/>
                <w:sz w:val="24"/>
                <w:szCs w:val="24"/>
              </w:rPr>
              <w:tab/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begin"/>
            </w:r>
            <w:r w:rsidR="00AA72BF" w:rsidRPr="00AA72BF">
              <w:rPr>
                <w:noProof/>
                <w:webHidden/>
                <w:sz w:val="24"/>
                <w:szCs w:val="24"/>
              </w:rPr>
              <w:instrText xml:space="preserve"> PAGEREF _Toc170205397 \h </w:instrText>
            </w:r>
            <w:r w:rsidR="00AA72BF" w:rsidRPr="00AA72BF">
              <w:rPr>
                <w:noProof/>
                <w:webHidden/>
                <w:sz w:val="24"/>
                <w:szCs w:val="24"/>
              </w:rPr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72BF" w:rsidRPr="00AA72BF">
              <w:rPr>
                <w:noProof/>
                <w:webHidden/>
                <w:sz w:val="24"/>
                <w:szCs w:val="24"/>
              </w:rPr>
              <w:t>3</w:t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E09F82" w14:textId="5069C950" w:rsidR="00AA72BF" w:rsidRPr="00AA72BF" w:rsidRDefault="00000000" w:rsidP="003F0E16">
          <w:pPr>
            <w:pStyle w:val="13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70205398" w:history="1">
            <w:r w:rsidR="00AA72BF" w:rsidRPr="00AA72B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 Механика реализации Сервиса</w:t>
            </w:r>
            <w:r w:rsidR="00AA72BF" w:rsidRPr="00AA72BF">
              <w:rPr>
                <w:noProof/>
                <w:webHidden/>
                <w:sz w:val="24"/>
                <w:szCs w:val="24"/>
              </w:rPr>
              <w:tab/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begin"/>
            </w:r>
            <w:r w:rsidR="00AA72BF" w:rsidRPr="00AA72BF">
              <w:rPr>
                <w:noProof/>
                <w:webHidden/>
                <w:sz w:val="24"/>
                <w:szCs w:val="24"/>
              </w:rPr>
              <w:instrText xml:space="preserve"> PAGEREF _Toc170205398 \h </w:instrText>
            </w:r>
            <w:r w:rsidR="00AA72BF" w:rsidRPr="00AA72BF">
              <w:rPr>
                <w:noProof/>
                <w:webHidden/>
                <w:sz w:val="24"/>
                <w:szCs w:val="24"/>
              </w:rPr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72BF" w:rsidRPr="00AA72BF">
              <w:rPr>
                <w:noProof/>
                <w:webHidden/>
                <w:sz w:val="24"/>
                <w:szCs w:val="24"/>
              </w:rPr>
              <w:t>3</w:t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53E81D" w14:textId="149E2575" w:rsidR="00AA72BF" w:rsidRPr="00AA72BF" w:rsidRDefault="00000000" w:rsidP="003F0E16">
          <w:pPr>
            <w:pStyle w:val="13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70205399" w:history="1">
            <w:r w:rsidR="00AA72BF" w:rsidRPr="00AA72B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 Требования к проезду транспортных средств  через пункт взимания плат</w:t>
            </w:r>
            <w:r w:rsidR="00AA72BF" w:rsidRPr="00AA72BF">
              <w:rPr>
                <w:noProof/>
                <w:webHidden/>
                <w:sz w:val="24"/>
                <w:szCs w:val="24"/>
              </w:rPr>
              <w:tab/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begin"/>
            </w:r>
            <w:r w:rsidR="00AA72BF" w:rsidRPr="00AA72BF">
              <w:rPr>
                <w:noProof/>
                <w:webHidden/>
                <w:sz w:val="24"/>
                <w:szCs w:val="24"/>
              </w:rPr>
              <w:instrText xml:space="preserve"> PAGEREF _Toc170205399 \h </w:instrText>
            </w:r>
            <w:r w:rsidR="00AA72BF" w:rsidRPr="00AA72BF">
              <w:rPr>
                <w:noProof/>
                <w:webHidden/>
                <w:sz w:val="24"/>
                <w:szCs w:val="24"/>
              </w:rPr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72BF" w:rsidRPr="00AA72BF">
              <w:rPr>
                <w:noProof/>
                <w:webHidden/>
                <w:sz w:val="24"/>
                <w:szCs w:val="24"/>
              </w:rPr>
              <w:t>5</w:t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FC689E" w14:textId="3A8FC1EA" w:rsidR="00AA72BF" w:rsidRPr="00AA72BF" w:rsidRDefault="00000000" w:rsidP="003F0E16">
          <w:pPr>
            <w:pStyle w:val="13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70205400" w:history="1">
            <w:r w:rsidR="00AA72BF" w:rsidRPr="00AA72B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 Заключительные положения</w:t>
            </w:r>
            <w:r w:rsidR="00AA72BF" w:rsidRPr="00AA72BF">
              <w:rPr>
                <w:noProof/>
                <w:webHidden/>
                <w:sz w:val="24"/>
                <w:szCs w:val="24"/>
              </w:rPr>
              <w:tab/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begin"/>
            </w:r>
            <w:r w:rsidR="00AA72BF" w:rsidRPr="00AA72BF">
              <w:rPr>
                <w:noProof/>
                <w:webHidden/>
                <w:sz w:val="24"/>
                <w:szCs w:val="24"/>
              </w:rPr>
              <w:instrText xml:space="preserve"> PAGEREF _Toc170205400 \h </w:instrText>
            </w:r>
            <w:r w:rsidR="00AA72BF" w:rsidRPr="00AA72BF">
              <w:rPr>
                <w:noProof/>
                <w:webHidden/>
                <w:sz w:val="24"/>
                <w:szCs w:val="24"/>
              </w:rPr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72BF" w:rsidRPr="00AA72BF">
              <w:rPr>
                <w:noProof/>
                <w:webHidden/>
                <w:sz w:val="24"/>
                <w:szCs w:val="24"/>
              </w:rPr>
              <w:t>5</w:t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464532" w14:textId="240668F1" w:rsidR="00AA72BF" w:rsidRPr="00AA72BF" w:rsidRDefault="00000000" w:rsidP="003F0E16">
          <w:pPr>
            <w:pStyle w:val="13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70205401" w:history="1">
            <w:r w:rsidR="00AA72BF" w:rsidRPr="00AA72BF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Приложение № 1</w:t>
            </w:r>
            <w:r w:rsidR="00AA72BF" w:rsidRPr="00AA72BF">
              <w:rPr>
                <w:noProof/>
                <w:webHidden/>
                <w:sz w:val="24"/>
                <w:szCs w:val="24"/>
              </w:rPr>
              <w:tab/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begin"/>
            </w:r>
            <w:r w:rsidR="00AA72BF" w:rsidRPr="00AA72BF">
              <w:rPr>
                <w:noProof/>
                <w:webHidden/>
                <w:sz w:val="24"/>
                <w:szCs w:val="24"/>
              </w:rPr>
              <w:instrText xml:space="preserve"> PAGEREF _Toc170205401 \h </w:instrText>
            </w:r>
            <w:r w:rsidR="00AA72BF" w:rsidRPr="00AA72BF">
              <w:rPr>
                <w:noProof/>
                <w:webHidden/>
                <w:sz w:val="24"/>
                <w:szCs w:val="24"/>
              </w:rPr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72BF" w:rsidRPr="00AA72BF">
              <w:rPr>
                <w:noProof/>
                <w:webHidden/>
                <w:sz w:val="24"/>
                <w:szCs w:val="24"/>
              </w:rPr>
              <w:t>6</w:t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D97A29" w14:textId="06C1FDC5" w:rsidR="00AA72BF" w:rsidRPr="00AA72BF" w:rsidRDefault="00000000" w:rsidP="003F0E16">
          <w:pPr>
            <w:pStyle w:val="13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70205402" w:history="1">
            <w:r w:rsidR="00AA72BF" w:rsidRPr="00AA72B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Приложение № 2</w:t>
            </w:r>
            <w:r w:rsidR="00AA72BF" w:rsidRPr="00AA72BF">
              <w:rPr>
                <w:noProof/>
                <w:webHidden/>
                <w:sz w:val="24"/>
                <w:szCs w:val="24"/>
              </w:rPr>
              <w:tab/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begin"/>
            </w:r>
            <w:r w:rsidR="00AA72BF" w:rsidRPr="00AA72BF">
              <w:rPr>
                <w:noProof/>
                <w:webHidden/>
                <w:sz w:val="24"/>
                <w:szCs w:val="24"/>
              </w:rPr>
              <w:instrText xml:space="preserve"> PAGEREF _Toc170205402 \h </w:instrText>
            </w:r>
            <w:r w:rsidR="00AA72BF" w:rsidRPr="00AA72BF">
              <w:rPr>
                <w:noProof/>
                <w:webHidden/>
                <w:sz w:val="24"/>
                <w:szCs w:val="24"/>
              </w:rPr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72BF" w:rsidRPr="00AA72BF">
              <w:rPr>
                <w:noProof/>
                <w:webHidden/>
                <w:sz w:val="24"/>
                <w:szCs w:val="24"/>
              </w:rPr>
              <w:t>7</w:t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305F6C" w14:textId="6CB01E68" w:rsidR="00AA72BF" w:rsidRPr="00AA72BF" w:rsidRDefault="00000000" w:rsidP="003F0E16">
          <w:pPr>
            <w:pStyle w:val="13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70205403" w:history="1">
            <w:r w:rsidR="00AA72BF" w:rsidRPr="00AA72BF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Приложение № 3</w:t>
            </w:r>
            <w:r w:rsidR="00AA72BF" w:rsidRPr="00AA72BF">
              <w:rPr>
                <w:noProof/>
                <w:webHidden/>
                <w:sz w:val="24"/>
                <w:szCs w:val="24"/>
              </w:rPr>
              <w:tab/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begin"/>
            </w:r>
            <w:r w:rsidR="00AA72BF" w:rsidRPr="00AA72BF">
              <w:rPr>
                <w:noProof/>
                <w:webHidden/>
                <w:sz w:val="24"/>
                <w:szCs w:val="24"/>
              </w:rPr>
              <w:instrText xml:space="preserve"> PAGEREF _Toc170205403 \h </w:instrText>
            </w:r>
            <w:r w:rsidR="00AA72BF" w:rsidRPr="00AA72BF">
              <w:rPr>
                <w:noProof/>
                <w:webHidden/>
                <w:sz w:val="24"/>
                <w:szCs w:val="24"/>
              </w:rPr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A72BF" w:rsidRPr="00AA72BF">
              <w:rPr>
                <w:noProof/>
                <w:webHidden/>
                <w:sz w:val="24"/>
                <w:szCs w:val="24"/>
              </w:rPr>
              <w:t>8</w:t>
            </w:r>
            <w:r w:rsidR="00AA72BF" w:rsidRPr="00AA72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E5C0DD" w14:textId="55C9749F" w:rsidR="00DE1E83" w:rsidRPr="00FC7B82" w:rsidRDefault="00DE1E83" w:rsidP="003F0E16">
          <w:pPr>
            <w:spacing w:after="0" w:line="240" w:lineRule="auto"/>
            <w:jc w:val="both"/>
          </w:pPr>
          <w:r w:rsidRPr="00AA72BF"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</w:rPr>
            <w:fldChar w:fldCharType="end"/>
          </w:r>
        </w:p>
      </w:sdtContent>
    </w:sdt>
    <w:p w14:paraId="69E21B2E" w14:textId="77777777" w:rsidR="00DE1E83" w:rsidRPr="00FC7B82" w:rsidRDefault="00DE1E83" w:rsidP="003F0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B8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4BB9ED2" w14:textId="6F437E3C" w:rsidR="00E428C2" w:rsidRPr="00FC7B82" w:rsidRDefault="00DE1E83" w:rsidP="003F0E1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170205397"/>
      <w:r w:rsidRPr="00FC7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1. </w:t>
      </w:r>
      <w:r w:rsidR="00F008B5" w:rsidRPr="00FC7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Общая информация</w:t>
      </w:r>
      <w:bookmarkEnd w:id="2"/>
    </w:p>
    <w:p w14:paraId="5A9AC2EB" w14:textId="77777777" w:rsidR="00F008B5" w:rsidRPr="00FC7B82" w:rsidRDefault="00F008B5" w:rsidP="003F0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06F82B" w14:textId="4D97CB7C" w:rsidR="00C514CA" w:rsidRPr="00FC7B82" w:rsidRDefault="00F008B5" w:rsidP="003F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B82">
        <w:rPr>
          <w:rFonts w:ascii="Times New Roman" w:hAnsi="Times New Roman" w:cs="Times New Roman"/>
          <w:sz w:val="28"/>
          <w:szCs w:val="28"/>
        </w:rPr>
        <w:tab/>
      </w:r>
      <w:r w:rsidR="00DF48A1" w:rsidRPr="00FC7B82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в целях оказания методической помощи в организации и внедрении сервиса</w:t>
      </w:r>
      <w:r w:rsidR="00A14991" w:rsidRPr="00FC7B82"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 w:rsidR="00614BF7" w:rsidRPr="00FC7B82">
        <w:rPr>
          <w:rFonts w:ascii="Times New Roman" w:hAnsi="Times New Roman" w:cs="Times New Roman"/>
          <w:sz w:val="28"/>
          <w:szCs w:val="28"/>
        </w:rPr>
        <w:t>права проезда без взимания платы для транспортных средств (далее – ТС), перевозящих гуманитарные грузы в районы проведения специальной военной операции, включая территории Донецкой Народной Республики, Луганской Народной Республики, Запорожской и Херсонской областей</w:t>
      </w:r>
      <w:r w:rsidR="00A14991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платным автомобильным дорогам </w:t>
      </w:r>
      <w:r w:rsidR="00614BF7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4991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платным участкам автомобильных дорог федерального значения </w:t>
      </w:r>
      <w:r w:rsidR="00A14991" w:rsidRPr="00FC7B82">
        <w:rPr>
          <w:rFonts w:ascii="Times New Roman" w:hAnsi="Times New Roman" w:cs="Times New Roman"/>
          <w:sz w:val="28"/>
          <w:szCs w:val="28"/>
        </w:rPr>
        <w:t>(далее – платная автомобильная дорога)</w:t>
      </w:r>
      <w:r w:rsidR="00A14991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находящимся в доверительном </w:t>
      </w:r>
      <w:r w:rsidR="00A14991" w:rsidRPr="00FC7B82">
        <w:rPr>
          <w:rFonts w:ascii="Times New Roman" w:hAnsi="Times New Roman" w:cs="Times New Roman"/>
          <w:sz w:val="28"/>
          <w:szCs w:val="28"/>
        </w:rPr>
        <w:t>управлении Государственной компании «Автодор» (далее – Сервис).</w:t>
      </w:r>
    </w:p>
    <w:p w14:paraId="77AD1890" w14:textId="046A423F" w:rsidR="00F52228" w:rsidRPr="00FC7B82" w:rsidRDefault="00F008B5" w:rsidP="003F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B82">
        <w:rPr>
          <w:rFonts w:ascii="Times New Roman" w:hAnsi="Times New Roman" w:cs="Times New Roman"/>
          <w:sz w:val="28"/>
          <w:szCs w:val="28"/>
        </w:rPr>
        <w:tab/>
      </w:r>
      <w:r w:rsidR="00082C57" w:rsidRPr="00FC7B82">
        <w:rPr>
          <w:rFonts w:ascii="Times New Roman" w:hAnsi="Times New Roman" w:cs="Times New Roman"/>
          <w:sz w:val="28"/>
          <w:szCs w:val="28"/>
        </w:rPr>
        <w:t xml:space="preserve">Сервисом </w:t>
      </w:r>
      <w:r w:rsidR="00651422" w:rsidRPr="00FC7B82">
        <w:rPr>
          <w:rFonts w:ascii="Times New Roman" w:hAnsi="Times New Roman" w:cs="Times New Roman"/>
          <w:sz w:val="28"/>
          <w:szCs w:val="28"/>
        </w:rPr>
        <w:t>могут</w:t>
      </w:r>
      <w:r w:rsidR="00082C57" w:rsidRPr="00FC7B82">
        <w:rPr>
          <w:rFonts w:ascii="Times New Roman" w:hAnsi="Times New Roman" w:cs="Times New Roman"/>
          <w:sz w:val="28"/>
          <w:szCs w:val="28"/>
        </w:rPr>
        <w:t xml:space="preserve"> воспользоваться </w:t>
      </w:r>
      <w:r w:rsidR="00651422" w:rsidRPr="00FC7B82">
        <w:rPr>
          <w:rFonts w:ascii="Times New Roman" w:hAnsi="Times New Roman" w:cs="Times New Roman"/>
          <w:sz w:val="28"/>
          <w:szCs w:val="28"/>
        </w:rPr>
        <w:t>заинтересованные физические лица</w:t>
      </w:r>
      <w:r w:rsidR="008D37F2" w:rsidRPr="00FC7B82">
        <w:rPr>
          <w:rFonts w:ascii="Times New Roman" w:hAnsi="Times New Roman" w:cs="Times New Roman"/>
          <w:sz w:val="28"/>
          <w:szCs w:val="28"/>
        </w:rPr>
        <w:t>, общественные объединения,</w:t>
      </w:r>
      <w:r w:rsidR="00651422" w:rsidRPr="00FC7B82">
        <w:rPr>
          <w:rFonts w:ascii="Times New Roman" w:hAnsi="Times New Roman" w:cs="Times New Roman"/>
          <w:sz w:val="28"/>
          <w:szCs w:val="28"/>
        </w:rPr>
        <w:t xml:space="preserve"> социально ориентированные </w:t>
      </w:r>
      <w:r w:rsidR="008D37F2" w:rsidRPr="00FC7B82">
        <w:rPr>
          <w:rFonts w:ascii="Times New Roman" w:hAnsi="Times New Roman" w:cs="Times New Roman"/>
          <w:sz w:val="28"/>
          <w:szCs w:val="28"/>
        </w:rPr>
        <w:t>некоммерческие</w:t>
      </w:r>
      <w:r w:rsidR="00651422" w:rsidRPr="00FC7B82">
        <w:rPr>
          <w:rFonts w:ascii="Times New Roman" w:hAnsi="Times New Roman" w:cs="Times New Roman"/>
          <w:sz w:val="28"/>
          <w:szCs w:val="28"/>
        </w:rPr>
        <w:t xml:space="preserve"> </w:t>
      </w:r>
      <w:r w:rsidR="008D37F2" w:rsidRPr="00FC7B82">
        <w:rPr>
          <w:rFonts w:ascii="Times New Roman" w:hAnsi="Times New Roman" w:cs="Times New Roman"/>
          <w:sz w:val="28"/>
          <w:szCs w:val="28"/>
        </w:rPr>
        <w:t>организации,</w:t>
      </w:r>
      <w:r w:rsidR="00651422" w:rsidRPr="00FC7B82">
        <w:rPr>
          <w:rFonts w:ascii="Times New Roman" w:hAnsi="Times New Roman" w:cs="Times New Roman"/>
          <w:sz w:val="28"/>
          <w:szCs w:val="28"/>
        </w:rPr>
        <w:t xml:space="preserve"> благотворительные, добровольческие (в</w:t>
      </w:r>
      <w:r w:rsidR="00A1268F" w:rsidRPr="00FC7B82">
        <w:rPr>
          <w:rFonts w:ascii="Times New Roman" w:hAnsi="Times New Roman" w:cs="Times New Roman"/>
          <w:sz w:val="28"/>
          <w:szCs w:val="28"/>
        </w:rPr>
        <w:t>олонтерские) и иные организации</w:t>
      </w:r>
      <w:r w:rsidR="00651422" w:rsidRPr="00FC7B82">
        <w:rPr>
          <w:rFonts w:ascii="Times New Roman" w:hAnsi="Times New Roman" w:cs="Times New Roman"/>
          <w:sz w:val="28"/>
          <w:szCs w:val="28"/>
        </w:rPr>
        <w:t xml:space="preserve"> (далее – Целевая группа)</w:t>
      </w:r>
      <w:r w:rsidR="00A1268F" w:rsidRPr="00FC7B82">
        <w:rPr>
          <w:rFonts w:ascii="Times New Roman" w:hAnsi="Times New Roman" w:cs="Times New Roman"/>
          <w:sz w:val="28"/>
          <w:szCs w:val="28"/>
        </w:rPr>
        <w:t xml:space="preserve">, осуществляющие доставку </w:t>
      </w:r>
      <w:r w:rsidR="008D37F2" w:rsidRPr="00FC7B82">
        <w:rPr>
          <w:rFonts w:ascii="Times New Roman" w:hAnsi="Times New Roman" w:cs="Times New Roman"/>
          <w:sz w:val="28"/>
          <w:szCs w:val="28"/>
        </w:rPr>
        <w:t xml:space="preserve">гуманитарных грузов </w:t>
      </w:r>
      <w:r w:rsidR="00614BF7" w:rsidRPr="00FC7B82">
        <w:rPr>
          <w:rFonts w:ascii="Times New Roman" w:hAnsi="Times New Roman" w:cs="Times New Roman"/>
          <w:sz w:val="28"/>
          <w:szCs w:val="28"/>
        </w:rPr>
        <w:t xml:space="preserve">в районы проведения специальной военной операции, включая территории Донецкой Народной Республики, Луганской Народной Республики, Запорожской </w:t>
      </w:r>
      <w:r w:rsidR="00397F25">
        <w:rPr>
          <w:rFonts w:ascii="Times New Roman" w:hAnsi="Times New Roman" w:cs="Times New Roman"/>
          <w:sz w:val="28"/>
          <w:szCs w:val="28"/>
        </w:rPr>
        <w:br/>
      </w:r>
      <w:r w:rsidR="00614BF7" w:rsidRPr="00FC7B82">
        <w:rPr>
          <w:rFonts w:ascii="Times New Roman" w:hAnsi="Times New Roman" w:cs="Times New Roman"/>
          <w:sz w:val="28"/>
          <w:szCs w:val="28"/>
        </w:rPr>
        <w:t>и Херсонской областей</w:t>
      </w:r>
      <w:r w:rsidR="008D37F2" w:rsidRPr="00FC7B82">
        <w:rPr>
          <w:rFonts w:ascii="Times New Roman" w:hAnsi="Times New Roman" w:cs="Times New Roman"/>
          <w:sz w:val="28"/>
          <w:szCs w:val="28"/>
        </w:rPr>
        <w:t>.</w:t>
      </w:r>
    </w:p>
    <w:p w14:paraId="1B49A914" w14:textId="6401A351" w:rsidR="006D5B18" w:rsidRPr="00FC7B82" w:rsidRDefault="006D5B18" w:rsidP="003F0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B82">
        <w:rPr>
          <w:rFonts w:ascii="Times New Roman" w:hAnsi="Times New Roman" w:cs="Times New Roman"/>
          <w:sz w:val="28"/>
          <w:szCs w:val="28"/>
        </w:rPr>
        <w:t xml:space="preserve">Использование Сервиса возможно только после получения Целевой группой соответствующего запроса на доставку гуманитарной помощи в соответствии </w:t>
      </w:r>
      <w:r w:rsidR="00397F25">
        <w:rPr>
          <w:rFonts w:ascii="Times New Roman" w:hAnsi="Times New Roman" w:cs="Times New Roman"/>
          <w:sz w:val="28"/>
          <w:szCs w:val="28"/>
        </w:rPr>
        <w:br/>
      </w:r>
      <w:r w:rsidRPr="00FC7B82">
        <w:rPr>
          <w:rFonts w:ascii="Times New Roman" w:hAnsi="Times New Roman" w:cs="Times New Roman"/>
          <w:sz w:val="28"/>
          <w:szCs w:val="28"/>
        </w:rPr>
        <w:t>с шаблоном, указанном в приложении № 1.</w:t>
      </w:r>
    </w:p>
    <w:p w14:paraId="6DC342BF" w14:textId="43A84336" w:rsidR="004F1781" w:rsidRDefault="00F008B5" w:rsidP="003F0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B82">
        <w:rPr>
          <w:rFonts w:ascii="Times New Roman" w:hAnsi="Times New Roman" w:cs="Times New Roman"/>
          <w:sz w:val="28"/>
          <w:szCs w:val="28"/>
        </w:rPr>
        <w:t>Сервис реализуется Ассоциацией волонтерских центров</w:t>
      </w:r>
      <w:r w:rsidR="00A00F83" w:rsidRPr="00FC7B82">
        <w:rPr>
          <w:rFonts w:ascii="Times New Roman" w:hAnsi="Times New Roman" w:cs="Times New Roman"/>
          <w:sz w:val="28"/>
          <w:szCs w:val="28"/>
        </w:rPr>
        <w:t xml:space="preserve"> (далее – Ассоциация)</w:t>
      </w:r>
      <w:r w:rsidRPr="00FC7B82">
        <w:rPr>
          <w:rFonts w:ascii="Times New Roman" w:hAnsi="Times New Roman" w:cs="Times New Roman"/>
          <w:sz w:val="28"/>
          <w:szCs w:val="28"/>
        </w:rPr>
        <w:t xml:space="preserve">, </w:t>
      </w:r>
      <w:r w:rsidR="00A00F83" w:rsidRPr="00FC7B82">
        <w:rPr>
          <w:rFonts w:ascii="Times New Roman" w:hAnsi="Times New Roman" w:cs="Times New Roman"/>
          <w:sz w:val="28"/>
          <w:szCs w:val="28"/>
        </w:rPr>
        <w:t>Общероссийским общественным движением</w:t>
      </w:r>
      <w:r w:rsidR="00574122" w:rsidRPr="00FC7B82">
        <w:rPr>
          <w:rFonts w:ascii="Times New Roman" w:hAnsi="Times New Roman" w:cs="Times New Roman"/>
          <w:sz w:val="28"/>
          <w:szCs w:val="28"/>
        </w:rPr>
        <w:t xml:space="preserve"> </w:t>
      </w:r>
      <w:r w:rsidR="00A00F83" w:rsidRPr="00FC7B82">
        <w:rPr>
          <w:rFonts w:ascii="Times New Roman" w:hAnsi="Times New Roman" w:cs="Times New Roman"/>
          <w:sz w:val="28"/>
          <w:szCs w:val="28"/>
        </w:rPr>
        <w:t>«Народный фронт «За Россию»</w:t>
      </w:r>
      <w:r w:rsidR="00595763" w:rsidRPr="00FC7B82">
        <w:rPr>
          <w:rFonts w:ascii="Times New Roman" w:hAnsi="Times New Roman" w:cs="Times New Roman"/>
          <w:sz w:val="28"/>
          <w:szCs w:val="28"/>
        </w:rPr>
        <w:t xml:space="preserve"> </w:t>
      </w:r>
      <w:r w:rsidR="00397F25">
        <w:rPr>
          <w:rFonts w:ascii="Times New Roman" w:hAnsi="Times New Roman" w:cs="Times New Roman"/>
          <w:sz w:val="28"/>
          <w:szCs w:val="28"/>
        </w:rPr>
        <w:br/>
      </w:r>
      <w:r w:rsidRPr="00FC7B82">
        <w:rPr>
          <w:rFonts w:ascii="Times New Roman" w:hAnsi="Times New Roman" w:cs="Times New Roman"/>
          <w:sz w:val="28"/>
          <w:szCs w:val="28"/>
        </w:rPr>
        <w:t>и Государственной компанией «Российские автомобильные дороги»</w:t>
      </w:r>
      <w:r w:rsidR="00A1268F" w:rsidRPr="00FC7B82">
        <w:rPr>
          <w:rFonts w:ascii="Times New Roman" w:hAnsi="Times New Roman" w:cs="Times New Roman"/>
          <w:sz w:val="28"/>
          <w:szCs w:val="28"/>
        </w:rPr>
        <w:t xml:space="preserve"> </w:t>
      </w:r>
      <w:r w:rsidR="00A00F83" w:rsidRPr="00FC7B8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97F25">
        <w:rPr>
          <w:rFonts w:ascii="Times New Roman" w:hAnsi="Times New Roman" w:cs="Times New Roman"/>
          <w:sz w:val="28"/>
          <w:szCs w:val="28"/>
        </w:rPr>
        <w:br/>
      </w:r>
      <w:r w:rsidR="00A00F83" w:rsidRPr="00FC7B82">
        <w:rPr>
          <w:rFonts w:ascii="Times New Roman" w:hAnsi="Times New Roman" w:cs="Times New Roman"/>
          <w:sz w:val="28"/>
          <w:szCs w:val="28"/>
        </w:rPr>
        <w:t xml:space="preserve">– </w:t>
      </w:r>
      <w:r w:rsidR="00A00F83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ГК «Автодор»</w:t>
      </w:r>
      <w:r w:rsidR="00A00F83" w:rsidRPr="00FC7B82">
        <w:rPr>
          <w:rFonts w:ascii="Times New Roman" w:hAnsi="Times New Roman" w:cs="Times New Roman"/>
          <w:sz w:val="28"/>
          <w:szCs w:val="28"/>
        </w:rPr>
        <w:t>).</w:t>
      </w:r>
    </w:p>
    <w:p w14:paraId="015ED8D9" w14:textId="024D341D" w:rsidR="00D57253" w:rsidRPr="00FD5DB6" w:rsidRDefault="00D57253" w:rsidP="003F0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253">
        <w:rPr>
          <w:rFonts w:ascii="Times New Roman" w:hAnsi="Times New Roman" w:cs="Times New Roman"/>
          <w:sz w:val="28"/>
          <w:szCs w:val="28"/>
        </w:rPr>
        <w:t xml:space="preserve">Материалы для проведения информационной кампании: </w:t>
      </w:r>
      <w:hyperlink r:id="rId8" w:history="1">
        <w:r w:rsidRPr="0086708F">
          <w:rPr>
            <w:rStyle w:val="a7"/>
            <w:rFonts w:ascii="Times New Roman" w:hAnsi="Times New Roman" w:cs="Times New Roman"/>
            <w:sz w:val="28"/>
            <w:szCs w:val="28"/>
          </w:rPr>
          <w:t>https://clck.ru/3BMprb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D637E8A" w14:textId="77777777" w:rsidR="00F008B5" w:rsidRPr="00FC7B82" w:rsidRDefault="00F008B5" w:rsidP="003F0E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2903E" w14:textId="535EB755" w:rsidR="00294B4D" w:rsidRPr="00FC7B82" w:rsidRDefault="00AA72BF" w:rsidP="003F0E16">
      <w:pPr>
        <w:pStyle w:val="a3"/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170205398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E1E83" w:rsidRPr="00FC7B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546D2" w:rsidRPr="00FC7B82">
        <w:rPr>
          <w:rFonts w:ascii="Times New Roman" w:hAnsi="Times New Roman" w:cs="Times New Roman"/>
          <w:b/>
          <w:bCs/>
          <w:sz w:val="28"/>
          <w:szCs w:val="28"/>
        </w:rPr>
        <w:t>Механика реализации Сервиса</w:t>
      </w:r>
      <w:bookmarkEnd w:id="3"/>
      <w:r w:rsidR="00193288" w:rsidRPr="00FC7B82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010CD88" w14:textId="77777777" w:rsidR="00F040B3" w:rsidRDefault="00076A20" w:rsidP="003F0E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51BAB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предоставления</w:t>
      </w:r>
      <w:r w:rsidR="007F217A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167208897"/>
      <w:r w:rsidR="00614BF7" w:rsidRPr="00FC7B82">
        <w:rPr>
          <w:rFonts w:ascii="Times New Roman" w:hAnsi="Times New Roman" w:cs="Times New Roman"/>
          <w:sz w:val="28"/>
          <w:szCs w:val="28"/>
        </w:rPr>
        <w:t>права проезда без взимания платы для</w:t>
      </w:r>
      <w:r w:rsidR="00A51BAB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4BF7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="007F217A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, перевозящих гуманитарные грузы</w:t>
      </w:r>
      <w:r w:rsidR="004E1F16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7F217A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D5B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новые и приграничные регионы</w:t>
      </w:r>
      <w:r w:rsidR="00614BF7" w:rsidRPr="00FC7B82">
        <w:rPr>
          <w:rFonts w:ascii="Times New Roman" w:hAnsi="Times New Roman" w:cs="Times New Roman"/>
          <w:sz w:val="28"/>
          <w:szCs w:val="28"/>
        </w:rPr>
        <w:t>,</w:t>
      </w:r>
      <w:r w:rsidR="007F217A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F16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F217A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по платным автомобильным дорогам</w:t>
      </w:r>
      <w:bookmarkEnd w:id="4"/>
      <w:r w:rsidR="00D90A63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4094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t>Целевая группа</w:t>
      </w:r>
      <w:r w:rsidR="00A51BAB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BAB" w:rsidRPr="00FC7B8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направляет соответствующую заявку</w:t>
      </w:r>
      <w:r w:rsidR="003C4DCA" w:rsidRPr="00FC7B8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A51BAB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штаба </w:t>
      </w:r>
      <w:r w:rsidR="00397F25" w:rsidRPr="00397F25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t>МЫВМЕСТЕ</w:t>
      </w:r>
      <w:r w:rsidR="004E1F16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6D5B18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E1F16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аявка)</w:t>
      </w:r>
      <w:r w:rsidR="00A51BAB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BAB" w:rsidRPr="00F040B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согласно </w:t>
      </w:r>
      <w:proofErr w:type="spellStart"/>
      <w:r w:rsidR="00397F25" w:rsidRPr="00F040B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Яндекс.форме</w:t>
      </w:r>
      <w:proofErr w:type="spellEnd"/>
      <w:r w:rsidR="00397F25" w:rsidRPr="00F040B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 ссылке:</w:t>
      </w:r>
      <w:r w:rsidR="00F040B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hyperlink r:id="rId9" w:history="1">
        <w:r w:rsidR="00F040B3" w:rsidRPr="00DE6251">
          <w:rPr>
            <w:rStyle w:val="a7"/>
            <w:rFonts w:ascii="Times New Roman" w:hAnsi="Times New Roman" w:cs="Times New Roman"/>
            <w:spacing w:val="-4"/>
            <w:sz w:val="28"/>
            <w:szCs w:val="28"/>
          </w:rPr>
          <w:t>https://forms.yandex.ru/u/667a7e2a43f74f279c26d386/</w:t>
        </w:r>
      </w:hyperlink>
      <w:r w:rsidR="00F040B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9858CDA" w14:textId="07443E25" w:rsidR="002C30A8" w:rsidRPr="00FC7B82" w:rsidRDefault="00FA57A0" w:rsidP="003F0E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2C30A8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аявка в обязательном порядке должна содержать перечень </w:t>
      </w:r>
      <w:r w:rsidR="00614BF7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="002C30A8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4BF7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C30A8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в отношении каждого:</w:t>
      </w:r>
    </w:p>
    <w:p w14:paraId="762F899D" w14:textId="32D62E18" w:rsidR="00A40B27" w:rsidRPr="003F0E16" w:rsidRDefault="00A40B27" w:rsidP="003F0E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E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регистрационный номер ТС;</w:t>
      </w:r>
    </w:p>
    <w:p w14:paraId="7267BA74" w14:textId="245C5FB4" w:rsidR="00A40B27" w:rsidRPr="003F0E16" w:rsidRDefault="00A40B27" w:rsidP="003F0E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E16">
        <w:rPr>
          <w:rFonts w:ascii="Times New Roman" w:hAnsi="Times New Roman" w:cs="Times New Roman"/>
          <w:color w:val="000000" w:themeColor="text1"/>
          <w:sz w:val="28"/>
          <w:szCs w:val="28"/>
        </w:rPr>
        <w:t>марку и модель ТС;</w:t>
      </w:r>
    </w:p>
    <w:p w14:paraId="5775071D" w14:textId="7FB78C14" w:rsidR="00A40B27" w:rsidRPr="00FC7B82" w:rsidRDefault="00A40B27" w:rsidP="003F0E1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категорию ТС (согласно классификации, </w:t>
      </w:r>
      <w:r w:rsidR="00C808DD" w:rsidRPr="00FC7B8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указанной в приложении № </w:t>
      </w:r>
      <w:r w:rsidR="00397F2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Pr="00FC7B8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); </w:t>
      </w:r>
    </w:p>
    <w:p w14:paraId="36405123" w14:textId="0D7C04CE" w:rsidR="00A40B27" w:rsidRPr="00FC7B82" w:rsidRDefault="00A40B27" w:rsidP="003F0E1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физического лица или наименование юридического лица, собственника </w:t>
      </w:r>
      <w:r w:rsidR="0042099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D5F2819" w14:textId="142444E8" w:rsidR="00A40B27" w:rsidRPr="00FC7B82" w:rsidRDefault="00A40B27" w:rsidP="003F0E1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свидетельства </w:t>
      </w:r>
      <w:r w:rsidR="0042099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5D90D7" w14:textId="71AFFE14" w:rsidR="00A40B27" w:rsidRPr="003F0E16" w:rsidRDefault="00A40B27" w:rsidP="003F0E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массу </w:t>
      </w:r>
      <w:r w:rsidR="00420990" w:rsidRPr="003F0E16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Pr="003F0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(применительно к 3 и 4 категории </w:t>
      </w:r>
      <w:r w:rsidR="00420990" w:rsidRPr="003F0E16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Pr="003F0E1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2AD1F88D" w14:textId="104435FA" w:rsidR="00A40B27" w:rsidRPr="00FC7B82" w:rsidRDefault="00A40B27" w:rsidP="003F0E1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массу перевозимого груза (применительно к 3 и 4 категории </w:t>
      </w:r>
      <w:r w:rsidR="0042099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6F3CE691" w14:textId="24D903A3" w:rsidR="00A40B27" w:rsidRPr="00FC7B82" w:rsidRDefault="00A40B27" w:rsidP="003F0E1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наименование </w:t>
      </w:r>
      <w:r w:rsidR="004E1F16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платных автомобильных 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дорог или </w:t>
      </w:r>
      <w:r w:rsidR="004E1F16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платных участков 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</w:t>
      </w:r>
      <w:r w:rsidR="004E1F16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дорог, по которым предполагается проезд</w:t>
      </w:r>
      <w:r w:rsidR="0042099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F16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(может быть несколько). 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1F16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2099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картой сети платных автомобильных дорог можно ознакомиться по ссылке: </w:t>
      </w:r>
      <w:hyperlink r:id="rId10" w:history="1">
        <w:r w:rsidR="00420990" w:rsidRPr="00FC7B82">
          <w:rPr>
            <w:rStyle w:val="a7"/>
            <w:rFonts w:ascii="Times New Roman" w:hAnsi="Times New Roman" w:cs="Times New Roman"/>
            <w:sz w:val="28"/>
            <w:szCs w:val="28"/>
          </w:rPr>
          <w:t>https://avtodor-tr.ru/road/</w:t>
        </w:r>
      </w:hyperlink>
      <w:r w:rsidR="0042099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9846F5" w14:textId="77777777" w:rsidR="00A40B27" w:rsidRPr="00FC7B82" w:rsidRDefault="00A40B27" w:rsidP="003F0E1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маршрут перевозки;</w:t>
      </w:r>
    </w:p>
    <w:p w14:paraId="191D5073" w14:textId="4931CD28" w:rsidR="00A40B27" w:rsidRPr="00FC7B82" w:rsidRDefault="00A40B27" w:rsidP="003F0E1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дату/период проезда по платной автомобильной дороге или платному участку автомобильной дороги.</w:t>
      </w:r>
    </w:p>
    <w:p w14:paraId="29BD04BE" w14:textId="6EABF985" w:rsidR="00133DE5" w:rsidRPr="00FC7B82" w:rsidRDefault="00133DE5" w:rsidP="003F0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направляется в адрес ГК «Автодор» </w:t>
      </w:r>
      <w:bookmarkStart w:id="5" w:name="_Hlk167208676"/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чем за 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t>пять)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планируемой даты отправки гуманитарных грузов</w:t>
      </w:r>
      <w:bookmarkEnd w:id="5"/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8957D4" w14:textId="7D074E78" w:rsidR="001C353E" w:rsidRPr="00FC7B82" w:rsidRDefault="001C353E" w:rsidP="003F0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68773775"/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собственником ТС является физическое лицо, 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 направление заявок осуществляется после получения согласия на обработку персональных данных</w:t>
      </w:r>
      <w:r w:rsidR="00675E0B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приложением № 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D5B18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E4E315" w14:textId="346D5A62" w:rsidR="000429A6" w:rsidRPr="00FC7B82" w:rsidRDefault="000429A6" w:rsidP="003F0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167209023"/>
      <w:bookmarkEnd w:id="6"/>
      <w:r w:rsidRPr="00FC7B82">
        <w:rPr>
          <w:rFonts w:ascii="Times New Roman" w:hAnsi="Times New Roman" w:cs="Times New Roman"/>
          <w:sz w:val="28"/>
          <w:szCs w:val="28"/>
        </w:rPr>
        <w:t xml:space="preserve">ГК «Автодор» рассматривает заявку 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 (трех) календарных дней 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</w:t>
      </w:r>
      <w:r w:rsidR="00D90A63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и при отсутствии замечаний осуществляет внесение </w:t>
      </w:r>
      <w:r w:rsidR="00A571D5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указанных в заявке, в </w:t>
      </w:r>
      <w:r w:rsidR="00A571D5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</w:t>
      </w:r>
      <w:r w:rsidR="00397F25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ТС,</w:t>
      </w:r>
      <w:r w:rsidR="00A571D5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освобожденных от взимания платы (далее – Реестр)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7"/>
    <w:p w14:paraId="4BFC185A" w14:textId="77777777" w:rsidR="000C7805" w:rsidRPr="00FC7B82" w:rsidRDefault="000C7805" w:rsidP="003F0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0F7A3B" w14:textId="299863E2" w:rsidR="000C7805" w:rsidRPr="00FC7B82" w:rsidRDefault="00AA72BF" w:rsidP="003F0E1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70205399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DE1E83" w:rsidRPr="00FC7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9249C9" w:rsidRPr="00FC7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Требования к проезду </w:t>
      </w:r>
      <w:r w:rsidR="000C7805" w:rsidRPr="00FC7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транспортных средств</w:t>
      </w:r>
      <w:r w:rsidR="009249C9" w:rsidRPr="00FC7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E1E83" w:rsidRPr="00FC7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9249C9" w:rsidRPr="00FC7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через </w:t>
      </w:r>
      <w:r w:rsidR="000C7805" w:rsidRPr="00FC7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пункт взимания плат</w:t>
      </w:r>
      <w:bookmarkEnd w:id="8"/>
    </w:p>
    <w:p w14:paraId="0B0F1017" w14:textId="77777777" w:rsidR="000C7805" w:rsidRPr="00FC7B82" w:rsidRDefault="000C7805" w:rsidP="003F0E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94271C" w14:textId="13393695" w:rsidR="00E42B8D" w:rsidRPr="00FC7B82" w:rsidRDefault="00E42B8D" w:rsidP="003F0E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Проезд </w:t>
      </w:r>
      <w:r w:rsidR="00A571D5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, перевозящих гуманитарные грузы и внесенных в Реестр, совершается через крайнюю правую полосу пункта взимания плат</w:t>
      </w:r>
      <w:r w:rsidR="00A571D5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1D5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 ПВП)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кассиром-контроллером.</w:t>
      </w:r>
    </w:p>
    <w:p w14:paraId="0B95B6EA" w14:textId="151B773A" w:rsidR="00A571D5" w:rsidRPr="00FC7B82" w:rsidRDefault="00A571D5" w:rsidP="003F0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Соблюдая дистанцию до впереди идущего ТС, необходимо остановиться 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у кабины кассира</w:t>
      </w:r>
      <w:r w:rsidR="00FA57A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-котроллера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сообщить, что проезд ТС без взимания платы (льготный).</w:t>
      </w:r>
    </w:p>
    <w:p w14:paraId="0996E8EE" w14:textId="579F818D" w:rsidR="00A571D5" w:rsidRPr="00FC7B82" w:rsidRDefault="00A571D5" w:rsidP="003F0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Кассир-контро</w:t>
      </w:r>
      <w:r w:rsidR="00FA57A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лер осуществляет фиксацию ТС с распознаванием государственного регистрационного знака ТС.  При необходимости, по запросу кассира</w:t>
      </w:r>
      <w:r w:rsidR="00FA57A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-контроллера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, водитель ТС, внесенного в Реестр, должен предоставить Свидетельство о регистрации ТС.</w:t>
      </w:r>
    </w:p>
    <w:p w14:paraId="7D72B598" w14:textId="1D39D00C" w:rsidR="00A571D5" w:rsidRPr="00FC7B82" w:rsidRDefault="00A571D5" w:rsidP="003F0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Дождавшись разрешающего сигнала светофора на полосе и</w:t>
      </w:r>
      <w:r w:rsidR="00A16D76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убедившись </w:t>
      </w:r>
      <w:r w:rsidR="00397F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в полном открытии шлагбаума, необходимо продолжить движение.</w:t>
      </w:r>
    </w:p>
    <w:p w14:paraId="1C73D33F" w14:textId="3A600FF2" w:rsidR="00A40FB0" w:rsidRPr="00FC7B82" w:rsidRDefault="00A40FB0" w:rsidP="003F0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данной механики осуществляется ТС как при проезде ПВП в пункт назначения, так и по возвращению в пункт отправления.</w:t>
      </w:r>
    </w:p>
    <w:p w14:paraId="3FF1D1EA" w14:textId="77777777" w:rsidR="00E0313F" w:rsidRPr="00FC7B82" w:rsidRDefault="00E0313F" w:rsidP="003F0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C9A2DE" w14:textId="6CB4D766" w:rsidR="00E0313F" w:rsidRPr="00FC7B82" w:rsidRDefault="00AA72BF" w:rsidP="003F0E1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7020540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8C7D10" w:rsidRPr="00FC7B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Заключительные положения</w:t>
      </w:r>
      <w:bookmarkEnd w:id="9"/>
    </w:p>
    <w:p w14:paraId="16852FCC" w14:textId="77777777" w:rsidR="00E0313F" w:rsidRPr="00FC7B82" w:rsidRDefault="00E0313F" w:rsidP="003F0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49CD9F" w14:textId="71B1D07A" w:rsidR="00E0313F" w:rsidRPr="00FC7B82" w:rsidRDefault="00E0313F" w:rsidP="003F0E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вопросам, связанным с </w:t>
      </w:r>
      <w:r w:rsidR="008C7D1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реализацией Сервиса, волонтеры/водители ТС могут обращаться по номеру телефона горячей линии: 2323, 8</w:t>
      </w:r>
      <w:r w:rsidR="006D5B18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C7D1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800</w:t>
      </w:r>
      <w:r w:rsidR="006D5B18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C7D1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707-23-23.</w:t>
      </w:r>
    </w:p>
    <w:p w14:paraId="387CF4DB" w14:textId="77777777" w:rsidR="00797D13" w:rsidRDefault="00817E2E" w:rsidP="00797D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Возможные категории вопросов, на которые волонтеры/водители ТС смогут получить ответы при обращении на </w:t>
      </w:r>
      <w:r w:rsidR="008C7D1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телефон горячей линии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1F77E4F" w14:textId="03D25E6C" w:rsidR="008C7D10" w:rsidRPr="00797D13" w:rsidRDefault="00817E2E" w:rsidP="00797D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D13">
        <w:rPr>
          <w:rFonts w:ascii="Times New Roman" w:hAnsi="Times New Roman" w:cs="Times New Roman"/>
          <w:color w:val="000000" w:themeColor="text1"/>
          <w:sz w:val="28"/>
          <w:szCs w:val="28"/>
        </w:rPr>
        <w:t>вызов аварийного комиссара для оказания помощи на дороге;</w:t>
      </w:r>
    </w:p>
    <w:p w14:paraId="50987379" w14:textId="0DAA159A" w:rsidR="008C7D10" w:rsidRPr="00FC7B82" w:rsidRDefault="00817E2E" w:rsidP="00797D13">
      <w:pPr>
        <w:pStyle w:val="a3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консультация по вопросам бесплатного проезда в случаях, </w:t>
      </w:r>
      <w:r w:rsidR="00E83289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если кассир</w:t>
      </w:r>
      <w:r w:rsidR="00E83289" w:rsidRPr="00FC7B82">
        <w:t>-</w:t>
      </w:r>
      <w:r w:rsidR="00E83289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контроллер</w:t>
      </w: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ПВП не открывает шлагбаум;</w:t>
      </w:r>
    </w:p>
    <w:p w14:paraId="320095A5" w14:textId="417371EB" w:rsidR="00FD5DB6" w:rsidRPr="007F3ED6" w:rsidRDefault="00817E2E" w:rsidP="007F3ED6">
      <w:pPr>
        <w:pStyle w:val="a3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консультация по вопросам инфраструктуры на дороге (АЗС, МФЗ, площадки отдыха и пр.). </w:t>
      </w:r>
    </w:p>
    <w:p w14:paraId="0A335869" w14:textId="2561BF9C" w:rsidR="00E42B8D" w:rsidRPr="00FC7B82" w:rsidRDefault="00E42B8D" w:rsidP="003F0E16">
      <w:pPr>
        <w:pStyle w:val="1"/>
        <w:spacing w:before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0" w:name="_Toc170205401"/>
      <w:bookmarkStart w:id="11" w:name="_Hlk170210744"/>
      <w:r w:rsidRPr="00FC7B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№ 1</w:t>
      </w:r>
      <w:bookmarkEnd w:id="10"/>
    </w:p>
    <w:p w14:paraId="7AA5EABC" w14:textId="77777777" w:rsidR="006D5B18" w:rsidRPr="00FC7B82" w:rsidRDefault="006D5B18" w:rsidP="003F0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87386" w14:textId="526281F3" w:rsidR="00A571D5" w:rsidRPr="00FC7B82" w:rsidRDefault="006D5B18" w:rsidP="003F0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82">
        <w:rPr>
          <w:rFonts w:ascii="Times New Roman" w:hAnsi="Times New Roman" w:cs="Times New Roman"/>
          <w:b/>
          <w:sz w:val="28"/>
          <w:szCs w:val="28"/>
        </w:rPr>
        <w:t xml:space="preserve">Форма заявки на предоставление </w:t>
      </w:r>
      <w:r w:rsidRPr="00FC7B82">
        <w:rPr>
          <w:rFonts w:ascii="Times New Roman" w:eastAsia="Times New Roman" w:hAnsi="Times New Roman" w:cs="Times New Roman"/>
          <w:b/>
          <w:sz w:val="28"/>
          <w:szCs w:val="28"/>
        </w:rPr>
        <w:t>гуманитарной помощи</w:t>
      </w:r>
      <w:r w:rsidR="00B70D2D" w:rsidRPr="00FC7B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0D2D" w:rsidRPr="00FC7B82">
        <w:rPr>
          <w:rFonts w:ascii="Times New Roman" w:eastAsia="Times New Roman" w:hAnsi="Times New Roman" w:cs="Times New Roman"/>
          <w:b/>
          <w:sz w:val="28"/>
          <w:szCs w:val="28"/>
        </w:rPr>
        <w:br/>
        <w:t>от военнослужащих и мирного населения новых и приграничных регионов</w:t>
      </w:r>
    </w:p>
    <w:tbl>
      <w:tblPr>
        <w:tblW w:w="10361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4361"/>
        <w:gridCol w:w="992"/>
        <w:gridCol w:w="5008"/>
      </w:tblGrid>
      <w:tr w:rsidR="006D5B18" w:rsidRPr="00FC7B82" w14:paraId="35EDD883" w14:textId="77777777" w:rsidTr="00FD5DB6">
        <w:trPr>
          <w:trHeight w:val="141"/>
        </w:trPr>
        <w:tc>
          <w:tcPr>
            <w:tcW w:w="4361" w:type="dxa"/>
            <w:vMerge w:val="restart"/>
          </w:tcPr>
          <w:p w14:paraId="6BF9AB55" w14:textId="77777777" w:rsidR="006D5B18" w:rsidRPr="00FC7B82" w:rsidRDefault="006D5B18" w:rsidP="003F0E16">
            <w:pPr>
              <w:tabs>
                <w:tab w:val="left" w:pos="43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_Hlk169355618"/>
          </w:p>
        </w:tc>
        <w:tc>
          <w:tcPr>
            <w:tcW w:w="992" w:type="dxa"/>
            <w:vMerge w:val="restart"/>
          </w:tcPr>
          <w:p w14:paraId="642ED509" w14:textId="77777777" w:rsidR="006D5B18" w:rsidRPr="00FC7B82" w:rsidRDefault="006D5B18" w:rsidP="003F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008" w:type="dxa"/>
          </w:tcPr>
          <w:p w14:paraId="73AFAF88" w14:textId="77777777" w:rsidR="006D5B18" w:rsidRPr="00FC7B82" w:rsidRDefault="006D5B18" w:rsidP="003F0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6D5B18" w:rsidRPr="00FC7B82" w14:paraId="3E3C2926" w14:textId="77777777" w:rsidTr="00FD5DB6">
        <w:trPr>
          <w:trHeight w:val="3622"/>
        </w:trPr>
        <w:tc>
          <w:tcPr>
            <w:tcW w:w="4361" w:type="dxa"/>
            <w:vMerge/>
          </w:tcPr>
          <w:p w14:paraId="0097E6D8" w14:textId="77777777" w:rsidR="006D5B18" w:rsidRPr="00FC7B82" w:rsidRDefault="006D5B18" w:rsidP="003F0E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992" w:type="dxa"/>
            <w:vMerge/>
          </w:tcPr>
          <w:p w14:paraId="5E7FAA5C" w14:textId="77777777" w:rsidR="006D5B18" w:rsidRPr="00FC7B82" w:rsidRDefault="006D5B18" w:rsidP="003F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008" w:type="dxa"/>
          </w:tcPr>
          <w:p w14:paraId="62B7669C" w14:textId="77777777" w:rsidR="006D5B18" w:rsidRPr="00FC7B82" w:rsidRDefault="006D5B18" w:rsidP="003F0E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7"/>
                <w:szCs w:val="27"/>
                <w:lang w:eastAsia="zh-CN"/>
              </w:rPr>
            </w:pPr>
            <w:r w:rsidRPr="00FC7B82">
              <w:rPr>
                <w:rFonts w:ascii="Times New Roman" w:eastAsia="Times New Roman" w:hAnsi="Times New Roman" w:cs="Times New Roman"/>
                <w:color w:val="00000A"/>
                <w:kern w:val="1"/>
                <w:sz w:val="27"/>
                <w:szCs w:val="27"/>
                <w:lang w:eastAsia="zh-CN"/>
              </w:rPr>
              <w:t>Наименование должности адресата</w:t>
            </w:r>
          </w:p>
          <w:p w14:paraId="30E85626" w14:textId="77777777" w:rsidR="006D5B18" w:rsidRPr="00FC7B82" w:rsidRDefault="006D5B18" w:rsidP="003F0E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7"/>
                <w:szCs w:val="27"/>
                <w:lang w:eastAsia="zh-CN"/>
              </w:rPr>
            </w:pPr>
          </w:p>
          <w:p w14:paraId="5C3DC3B9" w14:textId="77777777" w:rsidR="006D5B18" w:rsidRPr="00FC7B82" w:rsidRDefault="006D5B18" w:rsidP="003F0E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A"/>
                <w:kern w:val="1"/>
                <w:sz w:val="27"/>
                <w:szCs w:val="27"/>
                <w:lang w:eastAsia="zh-CN"/>
              </w:rPr>
            </w:pPr>
            <w:r w:rsidRPr="00FC7B82">
              <w:rPr>
                <w:rFonts w:ascii="Times New Roman" w:eastAsia="Times New Roman" w:hAnsi="Times New Roman" w:cs="Times New Roman"/>
                <w:color w:val="00000A"/>
                <w:kern w:val="1"/>
                <w:sz w:val="27"/>
                <w:szCs w:val="27"/>
                <w:lang w:eastAsia="zh-CN"/>
              </w:rPr>
              <w:t>И.О. Фамилия</w:t>
            </w:r>
          </w:p>
          <w:p w14:paraId="488A7AD4" w14:textId="77777777" w:rsidR="006D5B18" w:rsidRPr="00FC7B82" w:rsidRDefault="006D5B18" w:rsidP="003F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03970311" w14:textId="77777777" w:rsidR="006D5B18" w:rsidRPr="00FC7B82" w:rsidRDefault="006D5B18" w:rsidP="003F0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FC7B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адрес </w:t>
            </w:r>
          </w:p>
          <w:p w14:paraId="535D53CE" w14:textId="77777777" w:rsidR="006D5B18" w:rsidRPr="00FC7B82" w:rsidRDefault="006D5B18" w:rsidP="003F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64DB41" w14:textId="77777777" w:rsidR="006D5B18" w:rsidRPr="00FC7B82" w:rsidRDefault="006D5B18" w:rsidP="003F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7B82">
              <w:rPr>
                <w:rFonts w:ascii="Times New Roman" w:eastAsia="Times New Roman" w:hAnsi="Times New Roman" w:cs="Times New Roman"/>
                <w:sz w:val="28"/>
                <w:szCs w:val="24"/>
              </w:rPr>
              <w:t>эл. почта</w:t>
            </w:r>
          </w:p>
        </w:tc>
      </w:tr>
    </w:tbl>
    <w:p w14:paraId="25037D29" w14:textId="77777777" w:rsidR="006D5B18" w:rsidRPr="00FC7B82" w:rsidRDefault="006D5B18" w:rsidP="003F0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B82"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 w:rsidRPr="00FC7B8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C7B82">
        <w:rPr>
          <w:rFonts w:ascii="Times New Roman" w:hAnsi="Times New Roman" w:cs="Times New Roman"/>
          <w:sz w:val="28"/>
          <w:szCs w:val="28"/>
        </w:rPr>
        <w:t>) Имя Отчество!</w:t>
      </w:r>
    </w:p>
    <w:p w14:paraId="11E54605" w14:textId="77777777" w:rsidR="006D5B18" w:rsidRPr="00FC7B82" w:rsidRDefault="006D5B18" w:rsidP="003F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BE32B" w14:textId="77777777" w:rsidR="006D5B18" w:rsidRPr="00FC7B82" w:rsidRDefault="006D5B18" w:rsidP="003F0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B82">
        <w:rPr>
          <w:rFonts w:ascii="Times New Roman" w:eastAsia="Times New Roman" w:hAnsi="Times New Roman" w:cs="Times New Roman"/>
          <w:sz w:val="28"/>
          <w:szCs w:val="28"/>
        </w:rPr>
        <w:t xml:space="preserve">Прошу Вас оказать содействие </w:t>
      </w:r>
      <w:r w:rsidRPr="00FC7B82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Pr="00FC7B8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военнослужащим войсковой части №, принимающим участие в специальной военной операции</w:t>
      </w:r>
      <w:r w:rsidRPr="00FC7B82">
        <w:rPr>
          <w:rFonts w:ascii="Times New Roman" w:eastAsia="Times New Roman" w:hAnsi="Times New Roman" w:cs="Times New Roman"/>
          <w:sz w:val="28"/>
          <w:szCs w:val="28"/>
          <w:u w:val="single"/>
        </w:rPr>
        <w:t>/</w:t>
      </w:r>
      <w:r w:rsidRPr="00FC7B8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мирному населению </w:t>
      </w:r>
      <w:r w:rsidRPr="00FC7B82">
        <w:rPr>
          <w:rFonts w:ascii="Times New Roman" w:hAnsi="Times New Roman" w:cs="Times New Roman"/>
          <w:i/>
          <w:iCs/>
          <w:sz w:val="28"/>
          <w:szCs w:val="28"/>
          <w:u w:val="single"/>
        </w:rPr>
        <w:t>новых и приграничных регионов)</w:t>
      </w:r>
      <w:r w:rsidRPr="00FC7B82">
        <w:rPr>
          <w:rFonts w:ascii="Times New Roman" w:hAnsi="Times New Roman" w:cs="Times New Roman"/>
          <w:sz w:val="28"/>
          <w:szCs w:val="28"/>
        </w:rPr>
        <w:t xml:space="preserve"> </w:t>
      </w:r>
      <w:r w:rsidRPr="00FC7B82">
        <w:rPr>
          <w:rFonts w:ascii="Times New Roman" w:eastAsia="Times New Roman" w:hAnsi="Times New Roman" w:cs="Times New Roman"/>
          <w:sz w:val="28"/>
          <w:szCs w:val="28"/>
        </w:rPr>
        <w:t>посредством сбора и доставки следующей гуманитарной помощи: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3"/>
        <w:gridCol w:w="4451"/>
        <w:gridCol w:w="2339"/>
        <w:gridCol w:w="1932"/>
      </w:tblGrid>
      <w:tr w:rsidR="00E63349" w:rsidRPr="00FC7B82" w14:paraId="60F731F8" w14:textId="63DE5813" w:rsidTr="00E63349">
        <w:tc>
          <w:tcPr>
            <w:tcW w:w="623" w:type="dxa"/>
            <w:vAlign w:val="center"/>
          </w:tcPr>
          <w:p w14:paraId="7A06A8AE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B8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C7B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7B8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C7B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C7B8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451" w:type="dxa"/>
            <w:vAlign w:val="center"/>
          </w:tcPr>
          <w:p w14:paraId="6C822706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B8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39" w:type="dxa"/>
            <w:vAlign w:val="center"/>
          </w:tcPr>
          <w:p w14:paraId="58200F48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B8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32" w:type="dxa"/>
            <w:vAlign w:val="center"/>
          </w:tcPr>
          <w:p w14:paraId="63E5B3E1" w14:textId="70F3AF60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B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63349" w:rsidRPr="00FC7B82" w14:paraId="4DDD8AB8" w14:textId="7E32BCEA" w:rsidTr="00E63349">
        <w:tc>
          <w:tcPr>
            <w:tcW w:w="623" w:type="dxa"/>
            <w:vAlign w:val="center"/>
          </w:tcPr>
          <w:p w14:paraId="0644D7C1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1" w:type="dxa"/>
            <w:vAlign w:val="center"/>
          </w:tcPr>
          <w:p w14:paraId="1A15C6BB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5075AF93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7B8658B6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349" w:rsidRPr="00FC7B82" w14:paraId="07218A04" w14:textId="6C063A1F" w:rsidTr="00E63349">
        <w:tc>
          <w:tcPr>
            <w:tcW w:w="623" w:type="dxa"/>
            <w:vAlign w:val="center"/>
          </w:tcPr>
          <w:p w14:paraId="471F9966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1" w:type="dxa"/>
            <w:vAlign w:val="center"/>
          </w:tcPr>
          <w:p w14:paraId="224CAEC1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72D8EDA3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45F0A8C7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349" w:rsidRPr="00FC7B82" w14:paraId="3C1CCAF8" w14:textId="3C87BB53" w:rsidTr="00E63349">
        <w:tc>
          <w:tcPr>
            <w:tcW w:w="623" w:type="dxa"/>
            <w:vAlign w:val="center"/>
          </w:tcPr>
          <w:p w14:paraId="2CB88269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1" w:type="dxa"/>
            <w:vAlign w:val="center"/>
          </w:tcPr>
          <w:p w14:paraId="3D6FD082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059EE751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3E2A419C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349" w:rsidRPr="00FC7B82" w14:paraId="403858F0" w14:textId="7623CB12" w:rsidTr="00E63349">
        <w:tc>
          <w:tcPr>
            <w:tcW w:w="623" w:type="dxa"/>
            <w:vAlign w:val="center"/>
          </w:tcPr>
          <w:p w14:paraId="37A35CF1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1" w:type="dxa"/>
            <w:vAlign w:val="center"/>
          </w:tcPr>
          <w:p w14:paraId="11316305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2EB065A6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563263BB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349" w:rsidRPr="00FC7B82" w14:paraId="65F33C3D" w14:textId="6628CFE1" w:rsidTr="00E63349">
        <w:tc>
          <w:tcPr>
            <w:tcW w:w="623" w:type="dxa"/>
            <w:vAlign w:val="center"/>
          </w:tcPr>
          <w:p w14:paraId="4CB8BB8A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1" w:type="dxa"/>
            <w:vAlign w:val="center"/>
          </w:tcPr>
          <w:p w14:paraId="65FF7A7E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150B1A0E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46BBC780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349" w:rsidRPr="00FC7B82" w14:paraId="069C3DD3" w14:textId="2CE14E65" w:rsidTr="00E63349">
        <w:tc>
          <w:tcPr>
            <w:tcW w:w="623" w:type="dxa"/>
            <w:vAlign w:val="center"/>
          </w:tcPr>
          <w:p w14:paraId="3F5ACFFE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1" w:type="dxa"/>
            <w:vAlign w:val="center"/>
          </w:tcPr>
          <w:p w14:paraId="19EA2954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47403E20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5A894AD0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349" w:rsidRPr="00FC7B82" w14:paraId="059EC942" w14:textId="6007EA66" w:rsidTr="00E63349">
        <w:tc>
          <w:tcPr>
            <w:tcW w:w="623" w:type="dxa"/>
            <w:vAlign w:val="center"/>
          </w:tcPr>
          <w:p w14:paraId="32FC8638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1" w:type="dxa"/>
            <w:vAlign w:val="center"/>
          </w:tcPr>
          <w:p w14:paraId="1CB5DF86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084CCE9B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2AB826EB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349" w:rsidRPr="00FC7B82" w14:paraId="31356EBC" w14:textId="75B9D35E" w:rsidTr="00E63349">
        <w:tc>
          <w:tcPr>
            <w:tcW w:w="623" w:type="dxa"/>
            <w:vAlign w:val="center"/>
          </w:tcPr>
          <w:p w14:paraId="379B9E40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1" w:type="dxa"/>
            <w:vAlign w:val="center"/>
          </w:tcPr>
          <w:p w14:paraId="6812DCB5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36A9F554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74EEC0B8" w14:textId="77777777" w:rsidR="00E63349" w:rsidRPr="00FC7B82" w:rsidRDefault="00E63349" w:rsidP="003F0E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E5E641" w14:textId="77777777" w:rsidR="006D5B18" w:rsidRPr="00FC7B82" w:rsidRDefault="006D5B18" w:rsidP="003F0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599348" w14:textId="3CB24260" w:rsidR="006D5B18" w:rsidRPr="00FC7B82" w:rsidRDefault="006D5B18" w:rsidP="003F0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7B82">
        <w:rPr>
          <w:rFonts w:ascii="Times New Roman" w:eastAsia="Times New Roman" w:hAnsi="Times New Roman" w:cs="Times New Roman"/>
          <w:sz w:val="28"/>
          <w:szCs w:val="28"/>
        </w:rPr>
        <w:t>Адрес доставки: ______________________________________________.</w:t>
      </w:r>
    </w:p>
    <w:p w14:paraId="1DA94434" w14:textId="77777777" w:rsidR="0054584A" w:rsidRPr="00FC7B82" w:rsidRDefault="0054584A" w:rsidP="003F0E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6740513" w14:textId="77777777" w:rsidR="006D5B18" w:rsidRPr="00FC7B82" w:rsidRDefault="006D5B18" w:rsidP="003F0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FC7B82">
        <w:rPr>
          <w:rFonts w:ascii="Times New Roman" w:eastAsia="Times New Roman" w:hAnsi="Times New Roman" w:cs="Times New Roman"/>
          <w:sz w:val="28"/>
          <w:szCs w:val="28"/>
        </w:rPr>
        <w:t xml:space="preserve">Вышеперечисленные </w:t>
      </w:r>
      <w:r w:rsidRPr="00FC7B82">
        <w:rPr>
          <w:rFonts w:ascii="Times New Roman" w:hAnsi="Times New Roman" w:cs="Times New Roman"/>
          <w:sz w:val="28"/>
          <w:szCs w:val="28"/>
        </w:rPr>
        <w:t>наименования</w:t>
      </w:r>
      <w:r w:rsidRPr="00FC7B82">
        <w:rPr>
          <w:rFonts w:ascii="Times New Roman" w:eastAsia="Times New Roman" w:hAnsi="Times New Roman" w:cs="Times New Roman"/>
          <w:sz w:val="28"/>
          <w:szCs w:val="28"/>
        </w:rPr>
        <w:t xml:space="preserve"> необходимы для </w:t>
      </w:r>
      <w:r w:rsidRPr="00FC7B8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(успешного выполнения боевых задач/обеспечения жизнедеятельности мирного населения новых и приграничных регионов).</w:t>
      </w:r>
    </w:p>
    <w:p w14:paraId="5EA8EAB6" w14:textId="10BF1460" w:rsidR="006D5B18" w:rsidRPr="00FC7B82" w:rsidRDefault="006D5B18" w:rsidP="003F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D6D89" w14:textId="77777777" w:rsidR="00ED772C" w:rsidRPr="00FC7B82" w:rsidRDefault="00ED772C" w:rsidP="003F0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12B8D" w14:textId="77777777" w:rsidR="006D5B18" w:rsidRPr="00FC7B82" w:rsidRDefault="006D5B18" w:rsidP="003F0E16">
      <w:pPr>
        <w:pStyle w:val="a3"/>
        <w:tabs>
          <w:tab w:val="right" w:pos="963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7B82">
        <w:rPr>
          <w:rFonts w:ascii="Times New Roman" w:hAnsi="Times New Roman" w:cs="Times New Roman"/>
          <w:sz w:val="28"/>
          <w:szCs w:val="28"/>
        </w:rPr>
        <w:t>Дата                                          _________________</w:t>
      </w:r>
      <w:r w:rsidRPr="00FC7B82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14:paraId="0C307520" w14:textId="77777777" w:rsidR="006D5B18" w:rsidRPr="00FC7B82" w:rsidRDefault="006D5B18" w:rsidP="003F0E16">
      <w:pPr>
        <w:pStyle w:val="a3"/>
        <w:tabs>
          <w:tab w:val="right" w:pos="963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C7B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(подпись)</w:t>
      </w:r>
    </w:p>
    <w:bookmarkEnd w:id="12"/>
    <w:p w14:paraId="6CB649F2" w14:textId="77777777" w:rsidR="006D5B18" w:rsidRPr="00FC7B82" w:rsidRDefault="006D5B18" w:rsidP="003F0E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3FC4D9" w14:textId="51C5C5F6" w:rsidR="006D5B18" w:rsidRPr="00FC7B82" w:rsidRDefault="006D5B18" w:rsidP="003F0E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1"/>
    <w:p w14:paraId="04D1AAEB" w14:textId="27E88313" w:rsidR="009964AA" w:rsidRPr="00FC7B82" w:rsidRDefault="009964AA" w:rsidP="003F0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964AA" w:rsidRPr="00FC7B82" w:rsidSect="00AA72BF">
          <w:headerReference w:type="default" r:id="rId11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5CA027E4" w14:textId="5A17F089" w:rsidR="008E7A85" w:rsidRPr="00FC7B82" w:rsidRDefault="008E7A85" w:rsidP="003F0E16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bookmarkStart w:id="13" w:name="_Toc169362095"/>
      <w:bookmarkStart w:id="14" w:name="_Toc170205402"/>
      <w:bookmarkStart w:id="15" w:name="_Hlk170210719"/>
      <w:r w:rsidRPr="00FC7B82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bookmarkEnd w:id="13"/>
      <w:r w:rsidR="00FD5DB6">
        <w:rPr>
          <w:rFonts w:ascii="Times New Roman" w:hAnsi="Times New Roman" w:cs="Times New Roman"/>
          <w:color w:val="000000" w:themeColor="text1"/>
          <w:sz w:val="28"/>
        </w:rPr>
        <w:t>2</w:t>
      </w:r>
      <w:bookmarkEnd w:id="14"/>
    </w:p>
    <w:p w14:paraId="5DC9F2E3" w14:textId="77777777" w:rsidR="008E7A85" w:rsidRPr="00FC7B82" w:rsidRDefault="008E7A85" w:rsidP="003F0E1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073F6F12" w14:textId="3C5A06D5" w:rsidR="008E7A85" w:rsidRPr="00FC7B82" w:rsidRDefault="008E7A85" w:rsidP="003F0E1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</w:rPr>
      </w:pPr>
      <w:r w:rsidRPr="00FC7B82">
        <w:rPr>
          <w:rFonts w:ascii="Times New Roman" w:hAnsi="Times New Roman" w:cs="Times New Roman"/>
          <w:b/>
          <w:bCs/>
          <w:sz w:val="28"/>
        </w:rPr>
        <w:t>Примечания к заполнению Заявки</w:t>
      </w:r>
    </w:p>
    <w:p w14:paraId="4ACB1049" w14:textId="77777777" w:rsidR="008E7A85" w:rsidRPr="00FC7B82" w:rsidRDefault="008E7A85" w:rsidP="003F0E16">
      <w:pPr>
        <w:pStyle w:val="a3"/>
        <w:spacing w:after="0" w:line="240" w:lineRule="auto"/>
        <w:ind w:left="0"/>
        <w:contextualSpacing w:val="0"/>
        <w:jc w:val="both"/>
        <w:rPr>
          <w:sz w:val="28"/>
        </w:rPr>
      </w:pPr>
    </w:p>
    <w:p w14:paraId="2B0FAE6A" w14:textId="36BBCE43" w:rsidR="008E7A85" w:rsidRPr="00FC7B82" w:rsidRDefault="008E7A85" w:rsidP="003F0E1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C7B82">
        <w:rPr>
          <w:rFonts w:ascii="Times New Roman" w:hAnsi="Times New Roman" w:cs="Times New Roman"/>
          <w:sz w:val="28"/>
        </w:rPr>
        <w:t xml:space="preserve">В Заявке транспортные средства прописываются сокращенно – ТС. </w:t>
      </w:r>
    </w:p>
    <w:p w14:paraId="1207A172" w14:textId="4154A5D1" w:rsidR="008E7A85" w:rsidRPr="00FC7B82" w:rsidRDefault="008E7A85" w:rsidP="003F0E1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C7B82">
        <w:rPr>
          <w:rFonts w:ascii="Times New Roman" w:hAnsi="Times New Roman" w:cs="Times New Roman"/>
          <w:sz w:val="28"/>
        </w:rPr>
        <w:t xml:space="preserve">Государственный регистрационный номер ТС необходимо указывать </w:t>
      </w:r>
      <w:r w:rsidRPr="00FC7B82">
        <w:rPr>
          <w:rFonts w:ascii="Times New Roman" w:hAnsi="Times New Roman" w:cs="Times New Roman"/>
          <w:sz w:val="28"/>
        </w:rPr>
        <w:br/>
        <w:t>без пробелов на русском</w:t>
      </w:r>
      <w:r w:rsidR="00A16D76" w:rsidRPr="00FC7B82">
        <w:rPr>
          <w:rFonts w:ascii="Times New Roman" w:hAnsi="Times New Roman" w:cs="Times New Roman"/>
          <w:sz w:val="28"/>
        </w:rPr>
        <w:t xml:space="preserve"> языке </w:t>
      </w:r>
      <w:r w:rsidRPr="00FC7B82">
        <w:rPr>
          <w:rFonts w:ascii="Times New Roman" w:hAnsi="Times New Roman" w:cs="Times New Roman"/>
          <w:sz w:val="28"/>
        </w:rPr>
        <w:t>в формате «1234АВ56» или «А123ВС45».</w:t>
      </w:r>
    </w:p>
    <w:p w14:paraId="48F2B45B" w14:textId="4A714DF7" w:rsidR="008E7A85" w:rsidRPr="00FC7B82" w:rsidRDefault="008E7A85" w:rsidP="003F0E1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C7B82">
        <w:rPr>
          <w:rFonts w:ascii="Times New Roman" w:hAnsi="Times New Roman" w:cs="Times New Roman"/>
          <w:sz w:val="28"/>
        </w:rPr>
        <w:t>Марка, модель должн</w:t>
      </w:r>
      <w:r w:rsidR="00A16D76" w:rsidRPr="00FC7B82">
        <w:rPr>
          <w:rFonts w:ascii="Times New Roman" w:hAnsi="Times New Roman" w:cs="Times New Roman"/>
          <w:sz w:val="28"/>
        </w:rPr>
        <w:t>ы</w:t>
      </w:r>
      <w:r w:rsidRPr="00FC7B82">
        <w:rPr>
          <w:rFonts w:ascii="Times New Roman" w:hAnsi="Times New Roman" w:cs="Times New Roman"/>
          <w:sz w:val="28"/>
        </w:rPr>
        <w:t xml:space="preserve"> быть указан</w:t>
      </w:r>
      <w:r w:rsidR="00A16D76" w:rsidRPr="00FC7B82">
        <w:rPr>
          <w:rFonts w:ascii="Times New Roman" w:hAnsi="Times New Roman" w:cs="Times New Roman"/>
          <w:sz w:val="28"/>
        </w:rPr>
        <w:t xml:space="preserve">ы </w:t>
      </w:r>
      <w:r w:rsidRPr="00FC7B82">
        <w:rPr>
          <w:rFonts w:ascii="Times New Roman" w:hAnsi="Times New Roman" w:cs="Times New Roman"/>
          <w:sz w:val="28"/>
        </w:rPr>
        <w:t>строго как</w:t>
      </w:r>
      <w:r w:rsidR="00A16D76" w:rsidRPr="00FC7B82">
        <w:rPr>
          <w:rFonts w:ascii="Times New Roman" w:hAnsi="Times New Roman" w:cs="Times New Roman"/>
          <w:sz w:val="28"/>
        </w:rPr>
        <w:t xml:space="preserve"> в</w:t>
      </w:r>
      <w:r w:rsidRPr="00FC7B82">
        <w:rPr>
          <w:rFonts w:ascii="Times New Roman" w:hAnsi="Times New Roman" w:cs="Times New Roman"/>
          <w:sz w:val="28"/>
        </w:rPr>
        <w:t xml:space="preserve"> свидетельстве ТС. </w:t>
      </w:r>
    </w:p>
    <w:p w14:paraId="63D13F0A" w14:textId="73EAE9E8" w:rsidR="008E7A85" w:rsidRPr="00FC7B82" w:rsidRDefault="008E7A85" w:rsidP="003F0E1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C7B82">
        <w:rPr>
          <w:rFonts w:ascii="Times New Roman" w:hAnsi="Times New Roman" w:cs="Times New Roman"/>
          <w:b/>
          <w:bCs/>
          <w:sz w:val="28"/>
        </w:rPr>
        <w:t>Категория ТС</w:t>
      </w:r>
      <w:r w:rsidRPr="00FC7B82">
        <w:rPr>
          <w:rFonts w:ascii="Times New Roman" w:hAnsi="Times New Roman" w:cs="Times New Roman"/>
          <w:sz w:val="28"/>
        </w:rPr>
        <w:t xml:space="preserve"> указывается в соответствии с классификацией принятой </w:t>
      </w:r>
      <w:r w:rsidR="00201548" w:rsidRPr="00FC7B82">
        <w:rPr>
          <w:rFonts w:ascii="Times New Roman" w:hAnsi="Times New Roman" w:cs="Times New Roman"/>
          <w:sz w:val="28"/>
        </w:rPr>
        <w:br/>
        <w:t>ГК «Автодор»</w:t>
      </w:r>
      <w:r w:rsidRPr="00FC7B82">
        <w:rPr>
          <w:rFonts w:ascii="Times New Roman" w:hAnsi="Times New Roman" w:cs="Times New Roman"/>
          <w:sz w:val="28"/>
        </w:rPr>
        <w:t>:</w:t>
      </w:r>
    </w:p>
    <w:tbl>
      <w:tblPr>
        <w:tblStyle w:val="ab"/>
        <w:tblW w:w="1105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3"/>
        <w:gridCol w:w="5659"/>
      </w:tblGrid>
      <w:tr w:rsidR="00595C71" w:rsidRPr="00FC7B82" w14:paraId="7D0E04F2" w14:textId="77777777" w:rsidTr="00595C71">
        <w:tc>
          <w:tcPr>
            <w:tcW w:w="5393" w:type="dxa"/>
          </w:tcPr>
          <w:p w14:paraId="201EB120" w14:textId="3E52639B" w:rsidR="00087B88" w:rsidRPr="00FC7B82" w:rsidRDefault="00087B88" w:rsidP="003F0E1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555555"/>
                <w:sz w:val="26"/>
                <w:szCs w:val="26"/>
              </w:rPr>
            </w:pPr>
            <w:r w:rsidRPr="00FC7B82">
              <w:rPr>
                <w:rFonts w:ascii="Times New Roman" w:hAnsi="Times New Roman" w:cs="Times New Roman"/>
                <w:noProof/>
                <w:color w:val="555555"/>
                <w:sz w:val="26"/>
                <w:szCs w:val="26"/>
              </w:rPr>
              <w:drawing>
                <wp:inline distT="0" distB="0" distL="0" distR="0" wp14:anchorId="79C3FFE8" wp14:editId="7F6D8732">
                  <wp:extent cx="3703593" cy="1981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767" cy="1993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9" w:type="dxa"/>
          </w:tcPr>
          <w:p w14:paraId="547DE6D9" w14:textId="0C40A332" w:rsidR="00087B88" w:rsidRPr="00FC7B82" w:rsidRDefault="00087B88" w:rsidP="003F0E1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555555"/>
                <w:sz w:val="26"/>
                <w:szCs w:val="26"/>
              </w:rPr>
            </w:pPr>
            <w:r w:rsidRPr="00FC7B82">
              <w:rPr>
                <w:rFonts w:ascii="Times New Roman" w:hAnsi="Times New Roman" w:cs="Times New Roman"/>
                <w:noProof/>
                <w:color w:val="555555"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26C16831" wp14:editId="584E19C6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-1905</wp:posOffset>
                  </wp:positionV>
                  <wp:extent cx="3581400" cy="1943957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6581" cy="1946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6C5353" w14:textId="25BA6B0B" w:rsidR="008E7A85" w:rsidRPr="00FC7B82" w:rsidRDefault="008E7A85" w:rsidP="003F0E1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</w:rPr>
      </w:pPr>
    </w:p>
    <w:p w14:paraId="37EBE526" w14:textId="4479B45E" w:rsidR="00181D52" w:rsidRPr="00FC7B82" w:rsidRDefault="008E7A85" w:rsidP="003F0E1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C7B82">
        <w:rPr>
          <w:rFonts w:ascii="Times New Roman" w:hAnsi="Times New Roman" w:cs="Times New Roman"/>
          <w:sz w:val="28"/>
        </w:rPr>
        <w:t xml:space="preserve">В строке </w:t>
      </w:r>
      <w:r w:rsidRPr="00FC7B82">
        <w:rPr>
          <w:rFonts w:ascii="Times New Roman" w:hAnsi="Times New Roman" w:cs="Times New Roman"/>
          <w:b/>
          <w:sz w:val="28"/>
        </w:rPr>
        <w:t xml:space="preserve">«Наименование платной автомобильной дороги по которой проходит маршрут (платных автомобильных дорог)» </w:t>
      </w:r>
      <w:r w:rsidRPr="00FC7B82">
        <w:rPr>
          <w:rFonts w:ascii="Times New Roman" w:hAnsi="Times New Roman" w:cs="Times New Roman"/>
          <w:sz w:val="28"/>
        </w:rPr>
        <w:t>необходимо прописывать одну или несколько автомобильных дорог в формате – М-1, М-3, М-4, М-11, М-12, ЦКАД</w:t>
      </w:r>
      <w:r w:rsidR="00F2502F" w:rsidRPr="00FC7B82">
        <w:rPr>
          <w:rFonts w:ascii="Times New Roman" w:hAnsi="Times New Roman" w:cs="Times New Roman"/>
          <w:sz w:val="28"/>
        </w:rPr>
        <w:t xml:space="preserve"> (то есть в строке перечисляются все платные автомобильные дороги,</w:t>
      </w:r>
      <w:r w:rsidR="00F2502F" w:rsidRPr="00FC7B82">
        <w:rPr>
          <w:rFonts w:ascii="Times New Roman" w:hAnsi="Times New Roman" w:cs="Times New Roman"/>
          <w:sz w:val="28"/>
        </w:rPr>
        <w:br/>
        <w:t xml:space="preserve">по которым будет проходить маршрут движения ТС). </w:t>
      </w:r>
      <w:r w:rsidR="0069337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Карта сети платных автомобильных дорог доступна по ссылке: </w:t>
      </w:r>
      <w:hyperlink r:id="rId14" w:history="1">
        <w:r w:rsidR="00693370" w:rsidRPr="00FC7B82">
          <w:rPr>
            <w:rStyle w:val="a7"/>
            <w:rFonts w:ascii="Times New Roman" w:hAnsi="Times New Roman" w:cs="Times New Roman"/>
            <w:sz w:val="28"/>
            <w:szCs w:val="28"/>
          </w:rPr>
          <w:t>https://avtodor-tr.ru/road/</w:t>
        </w:r>
      </w:hyperlink>
      <w:r w:rsidR="00693370" w:rsidRPr="00FC7B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503B4D" w14:textId="33551E8D" w:rsidR="007713C1" w:rsidRPr="00FC7B82" w:rsidRDefault="007713C1" w:rsidP="003F0E1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  <w:sectPr w:rsidR="007713C1" w:rsidRPr="00FC7B82" w:rsidSect="00957356">
          <w:pgSz w:w="11907" w:h="16840" w:code="9"/>
          <w:pgMar w:top="851" w:right="851" w:bottom="454" w:left="1134" w:header="397" w:footer="397" w:gutter="0"/>
          <w:cols w:space="709"/>
        </w:sectPr>
      </w:pPr>
      <w:r w:rsidRPr="00FC7B82">
        <w:rPr>
          <w:rFonts w:ascii="Times New Roman" w:hAnsi="Times New Roman" w:cs="Times New Roman"/>
          <w:sz w:val="28"/>
        </w:rPr>
        <w:t>При заполнении строки «</w:t>
      </w:r>
      <w:r w:rsidRPr="00FC7B82">
        <w:rPr>
          <w:rFonts w:ascii="Times New Roman" w:hAnsi="Times New Roman" w:cs="Times New Roman"/>
          <w:b/>
          <w:bCs/>
          <w:sz w:val="28"/>
        </w:rPr>
        <w:t>Дата/период</w:t>
      </w:r>
      <w:r w:rsidR="00025978" w:rsidRPr="00FC7B82">
        <w:rPr>
          <w:rFonts w:ascii="Times New Roman" w:hAnsi="Times New Roman" w:cs="Times New Roman"/>
          <w:b/>
          <w:bCs/>
          <w:sz w:val="28"/>
        </w:rPr>
        <w:t xml:space="preserve"> </w:t>
      </w:r>
      <w:r w:rsidRPr="00FC7B82">
        <w:rPr>
          <w:rFonts w:ascii="Times New Roman" w:hAnsi="Times New Roman" w:cs="Times New Roman"/>
          <w:b/>
          <w:bCs/>
          <w:sz w:val="28"/>
        </w:rPr>
        <w:t xml:space="preserve">проезда» </w:t>
      </w:r>
      <w:bookmarkStart w:id="16" w:name="OLE_LINK1"/>
      <w:r w:rsidRPr="00FC7B82">
        <w:rPr>
          <w:rFonts w:ascii="Times New Roman" w:hAnsi="Times New Roman" w:cs="Times New Roman"/>
          <w:sz w:val="28"/>
        </w:rPr>
        <w:t>необходимо</w:t>
      </w:r>
      <w:r w:rsidRPr="00FC7B82">
        <w:rPr>
          <w:rFonts w:ascii="Times New Roman" w:hAnsi="Times New Roman" w:cs="Times New Roman"/>
          <w:b/>
          <w:bCs/>
          <w:sz w:val="28"/>
        </w:rPr>
        <w:t xml:space="preserve"> </w:t>
      </w:r>
      <w:r w:rsidR="00025978" w:rsidRPr="00FC7B82">
        <w:rPr>
          <w:rFonts w:ascii="Times New Roman" w:hAnsi="Times New Roman" w:cs="Times New Roman"/>
          <w:sz w:val="28"/>
        </w:rPr>
        <w:t xml:space="preserve">указывать даты с </w:t>
      </w:r>
      <w:bookmarkEnd w:id="16"/>
      <w:r w:rsidR="00950EA0" w:rsidRPr="00FC7B82">
        <w:rPr>
          <w:rFonts w:ascii="Times New Roman" w:hAnsi="Times New Roman" w:cs="Times New Roman"/>
          <w:sz w:val="28"/>
        </w:rPr>
        <w:t xml:space="preserve">учетом </w:t>
      </w:r>
      <w:r w:rsidR="00061955" w:rsidRPr="00FC7B82">
        <w:rPr>
          <w:rFonts w:ascii="Times New Roman" w:hAnsi="Times New Roman" w:cs="Times New Roman"/>
          <w:sz w:val="28"/>
        </w:rPr>
        <w:t xml:space="preserve">праздничных и нерабочих дней, а также </w:t>
      </w:r>
      <w:r w:rsidR="00950EA0" w:rsidRPr="00FC7B82">
        <w:rPr>
          <w:rFonts w:ascii="Times New Roman" w:hAnsi="Times New Roman" w:cs="Times New Roman"/>
          <w:sz w:val="28"/>
        </w:rPr>
        <w:t>возможных внештатных ситуаций, которые могут возникнуть при осуществлении доставки гуманитарных грузов</w:t>
      </w:r>
      <w:r w:rsidR="00F53B13" w:rsidRPr="00FC7B82">
        <w:rPr>
          <w:rFonts w:ascii="Times New Roman" w:hAnsi="Times New Roman" w:cs="Times New Roman"/>
          <w:sz w:val="28"/>
        </w:rPr>
        <w:t xml:space="preserve">: </w:t>
      </w:r>
      <w:r w:rsidR="00950EA0" w:rsidRPr="00FC7B82">
        <w:rPr>
          <w:rFonts w:ascii="Times New Roman" w:hAnsi="Times New Roman" w:cs="Times New Roman"/>
          <w:sz w:val="28"/>
        </w:rPr>
        <w:t>задержка отправления ТС, техническая неисправность, авария или иные ситуации</w:t>
      </w:r>
      <w:r w:rsidR="00061955" w:rsidRPr="00FC7B82">
        <w:rPr>
          <w:rFonts w:ascii="Times New Roman" w:hAnsi="Times New Roman" w:cs="Times New Roman"/>
          <w:sz w:val="28"/>
        </w:rPr>
        <w:t xml:space="preserve"> (то есть к предполагаемой дате отправки/возврата </w:t>
      </w:r>
      <w:r w:rsidR="00FE5317" w:rsidRPr="00FC7B82">
        <w:rPr>
          <w:rFonts w:ascii="Times New Roman" w:hAnsi="Times New Roman" w:cs="Times New Roman"/>
          <w:sz w:val="28"/>
        </w:rPr>
        <w:t>ТС</w:t>
      </w:r>
      <w:r w:rsidR="00061955" w:rsidRPr="00FC7B82">
        <w:rPr>
          <w:rFonts w:ascii="Times New Roman" w:hAnsi="Times New Roman" w:cs="Times New Roman"/>
          <w:sz w:val="28"/>
        </w:rPr>
        <w:t xml:space="preserve"> рекомендуется добавить 2-3 календарных дня</w:t>
      </w:r>
      <w:r w:rsidR="00C34058" w:rsidRPr="00FC7B82">
        <w:rPr>
          <w:rFonts w:ascii="Times New Roman" w:hAnsi="Times New Roman" w:cs="Times New Roman"/>
          <w:sz w:val="28"/>
        </w:rPr>
        <w:t>)</w:t>
      </w:r>
      <w:r w:rsidR="00061955" w:rsidRPr="00FC7B82">
        <w:rPr>
          <w:rFonts w:ascii="Times New Roman" w:hAnsi="Times New Roman" w:cs="Times New Roman"/>
          <w:sz w:val="28"/>
        </w:rPr>
        <w:t>.</w:t>
      </w:r>
    </w:p>
    <w:p w14:paraId="6A0CDF43" w14:textId="66E1BA19" w:rsidR="00353489" w:rsidRPr="00FC7B82" w:rsidRDefault="00353489" w:rsidP="003F0E16">
      <w:pPr>
        <w:pStyle w:val="a3"/>
        <w:spacing w:after="0" w:line="240" w:lineRule="auto"/>
        <w:ind w:left="0"/>
        <w:contextualSpacing w:val="0"/>
        <w:jc w:val="right"/>
        <w:outlineLvl w:val="0"/>
        <w:rPr>
          <w:rFonts w:ascii="Times New Roman" w:hAnsi="Times New Roman" w:cs="Times New Roman"/>
          <w:sz w:val="28"/>
        </w:rPr>
      </w:pPr>
      <w:bookmarkStart w:id="17" w:name="_Toc169362096"/>
      <w:bookmarkStart w:id="18" w:name="_Toc170205403"/>
      <w:bookmarkStart w:id="19" w:name="_Hlk170210579"/>
      <w:bookmarkEnd w:id="15"/>
      <w:r w:rsidRPr="00FC7B82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bookmarkEnd w:id="17"/>
      <w:r w:rsidR="00FD5DB6">
        <w:rPr>
          <w:rFonts w:ascii="Times New Roman" w:hAnsi="Times New Roman" w:cs="Times New Roman"/>
          <w:sz w:val="28"/>
        </w:rPr>
        <w:t>3</w:t>
      </w:r>
      <w:bookmarkEnd w:id="18"/>
    </w:p>
    <w:p w14:paraId="30EA4D7D" w14:textId="27AB6FD5" w:rsidR="00B8597C" w:rsidRPr="00FC7B82" w:rsidRDefault="00B8597C" w:rsidP="003F0E16">
      <w:pPr>
        <w:pStyle w:val="a3"/>
        <w:spacing w:after="0" w:line="240" w:lineRule="auto"/>
        <w:ind w:left="0"/>
        <w:contextualSpacing w:val="0"/>
        <w:jc w:val="right"/>
        <w:outlineLvl w:val="0"/>
        <w:rPr>
          <w:rFonts w:ascii="Times New Roman" w:hAnsi="Times New Roman" w:cs="Times New Roman"/>
          <w:sz w:val="28"/>
        </w:rPr>
      </w:pPr>
    </w:p>
    <w:p w14:paraId="1442FFCD" w14:textId="77777777" w:rsidR="00B8597C" w:rsidRPr="00B8597C" w:rsidRDefault="00B8597C" w:rsidP="003F0E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СОГЛАСИЕ СУБЪЕКТА НА ПОЛУЧЕНИЕ </w:t>
      </w:r>
      <w:r w:rsidRPr="00B85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И ОБРАБОТКУ ЕГО ПЕРСОНАЛЬНЫХ ДАННЫХ</w:t>
      </w:r>
    </w:p>
    <w:p w14:paraId="695C146A" w14:textId="77777777" w:rsidR="00B8597C" w:rsidRPr="00B8597C" w:rsidRDefault="00B8597C" w:rsidP="003F0E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882883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7B82">
        <w:rPr>
          <w:rFonts w:ascii="Times New Roman" w:eastAsia="Times New Roman" w:hAnsi="Times New Roman" w:cs="Times New Roman"/>
          <w:bCs/>
          <w:lang w:eastAsia="ru-RU"/>
        </w:rPr>
        <w:t>Я,</w:t>
      </w:r>
      <w:r w:rsidRPr="00B8597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8597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_____________________________________________________________________________________,</w:t>
      </w:r>
    </w:p>
    <w:p w14:paraId="5E86E2AF" w14:textId="77777777" w:rsidR="00B8597C" w:rsidRPr="00B8597C" w:rsidRDefault="00B8597C" w:rsidP="003F0E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597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14:paraId="77B33D25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597C">
        <w:rPr>
          <w:rFonts w:ascii="Times New Roman" w:eastAsia="Times New Roman" w:hAnsi="Times New Roman" w:cs="Times New Roman"/>
          <w:lang w:eastAsia="ru-RU"/>
        </w:rPr>
        <w:t>проживающий(</w:t>
      </w:r>
      <w:proofErr w:type="spellStart"/>
      <w:r w:rsidRPr="00B8597C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B8597C">
        <w:rPr>
          <w:rFonts w:ascii="Times New Roman" w:eastAsia="Times New Roman" w:hAnsi="Times New Roman" w:cs="Times New Roman"/>
          <w:lang w:eastAsia="ru-RU"/>
        </w:rPr>
        <w:t>) по адресу ______________________________________________________________</w:t>
      </w:r>
    </w:p>
    <w:p w14:paraId="323DB206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  <w:r w:rsidRPr="00B8597C">
        <w:rPr>
          <w:rFonts w:ascii="Times New Roman" w:eastAsia="Times New Roman" w:hAnsi="Times New Roman" w:cs="Times New Roman"/>
          <w:sz w:val="32"/>
          <w:lang w:eastAsia="ru-RU"/>
        </w:rPr>
        <w:t xml:space="preserve">____________________________________________________________ </w:t>
      </w:r>
    </w:p>
    <w:p w14:paraId="03E35425" w14:textId="77777777" w:rsidR="00B8597C" w:rsidRPr="00B8597C" w:rsidRDefault="00B8597C" w:rsidP="003F0E16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8597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</w:t>
      </w:r>
      <w:r w:rsidRPr="00B8597C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регистрации)</w:t>
      </w:r>
      <w:r w:rsidRPr="00B8597C">
        <w:rPr>
          <w:rFonts w:ascii="Times New Roman" w:eastAsia="Times New Roman" w:hAnsi="Times New Roman" w:cs="Times New Roman"/>
          <w:lang w:eastAsia="ru-RU"/>
        </w:rPr>
        <w:t xml:space="preserve">                 </w:t>
      </w:r>
    </w:p>
    <w:p w14:paraId="431FB940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597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3312B3BA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sz w:val="14"/>
          <w:lang w:eastAsia="ru-RU"/>
        </w:rPr>
      </w:pPr>
    </w:p>
    <w:p w14:paraId="6F85BA7D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597C">
        <w:rPr>
          <w:rFonts w:ascii="Times New Roman" w:eastAsia="Times New Roman" w:hAnsi="Times New Roman" w:cs="Times New Roman"/>
          <w:lang w:eastAsia="ru-RU"/>
        </w:rPr>
        <w:t xml:space="preserve">паспорт: серия _______ номер __________, выдан ____________________________________________ </w:t>
      </w:r>
    </w:p>
    <w:p w14:paraId="78503808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sz w:val="4"/>
          <w:lang w:eastAsia="ru-RU"/>
        </w:rPr>
      </w:pPr>
    </w:p>
    <w:p w14:paraId="38827707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sz w:val="4"/>
          <w:lang w:eastAsia="ru-RU"/>
        </w:rPr>
      </w:pPr>
    </w:p>
    <w:p w14:paraId="001D2595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sz w:val="4"/>
          <w:lang w:eastAsia="ru-RU"/>
        </w:rPr>
      </w:pPr>
    </w:p>
    <w:p w14:paraId="79377707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sz w:val="4"/>
          <w:lang w:eastAsia="ru-RU"/>
        </w:rPr>
      </w:pPr>
    </w:p>
    <w:p w14:paraId="5FDE46B2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597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6D4B0C54" w14:textId="77777777" w:rsidR="00B8597C" w:rsidRPr="00B8597C" w:rsidRDefault="00B8597C" w:rsidP="003F0E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597C">
        <w:rPr>
          <w:rFonts w:ascii="Times New Roman" w:eastAsia="Times New Roman" w:hAnsi="Times New Roman" w:cs="Times New Roman"/>
          <w:sz w:val="16"/>
          <w:szCs w:val="16"/>
          <w:lang w:eastAsia="ru-RU"/>
        </w:rPr>
        <w:t>(сведения о выдавшем органе и о дате выдачи)</w:t>
      </w:r>
    </w:p>
    <w:p w14:paraId="7324E168" w14:textId="55351EDB" w:rsidR="00B8597C" w:rsidRPr="00B8597C" w:rsidRDefault="00B8597C" w:rsidP="003F0E1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 w:rsidRPr="00B859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требованиями </w:t>
      </w:r>
      <w:r w:rsidRPr="00B8597C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статьи 9 Федерального закона № 152-ФЗ от 27.07.2006</w:t>
      </w:r>
      <w:r w:rsidRPr="00B859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br/>
      </w:r>
      <w:r w:rsidRPr="00B859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персональных данных» подтверждаю свое согласие на обработку </w:t>
      </w:r>
      <w:r w:rsidRPr="00B8597C">
        <w:rPr>
          <w:rFonts w:ascii="Times New Roman" w:eastAsia="Times New Roman" w:hAnsi="Times New Roman" w:cs="Times New Roman"/>
          <w:sz w:val="32"/>
          <w:lang w:eastAsia="ru-RU"/>
        </w:rPr>
        <w:t>_________________________________________________________</w:t>
      </w:r>
      <w:r w:rsidRPr="00FC7B82">
        <w:rPr>
          <w:rFonts w:ascii="Times New Roman" w:eastAsia="Times New Roman" w:hAnsi="Times New Roman" w:cs="Times New Roman"/>
          <w:sz w:val="32"/>
          <w:lang w:eastAsia="ru-RU"/>
        </w:rPr>
        <w:t>_</w:t>
      </w:r>
      <w:r w:rsidRPr="00B8597C">
        <w:rPr>
          <w:rFonts w:ascii="Times New Roman" w:eastAsia="Times New Roman" w:hAnsi="Times New Roman" w:cs="Times New Roman"/>
          <w:sz w:val="32"/>
          <w:lang w:eastAsia="ru-RU"/>
        </w:rPr>
        <w:t>___</w:t>
      </w:r>
      <w:r w:rsidRPr="00B8597C">
        <w:rPr>
          <w:rFonts w:ascii="Times New Roman" w:eastAsia="Times New Roman" w:hAnsi="Times New Roman" w:cs="Times New Roman"/>
          <w:sz w:val="20"/>
          <w:szCs w:val="14"/>
          <w:lang w:eastAsia="ru-RU"/>
        </w:rPr>
        <w:t>,</w:t>
      </w:r>
      <w:r w:rsidRPr="00B8597C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</w:p>
    <w:p w14:paraId="68E84C63" w14:textId="5260B8B5" w:rsidR="00B8597C" w:rsidRPr="00FC7B82" w:rsidRDefault="00B8597C" w:rsidP="003F0E16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FC7B82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организации)</w:t>
      </w:r>
      <w:r w:rsidRPr="00FC7B82">
        <w:rPr>
          <w:rFonts w:ascii="Times New Roman" w:eastAsia="Times New Roman" w:hAnsi="Times New Roman" w:cs="Times New Roman"/>
          <w:lang w:eastAsia="ru-RU"/>
        </w:rPr>
        <w:t xml:space="preserve">                 </w:t>
      </w:r>
    </w:p>
    <w:p w14:paraId="32C76AAD" w14:textId="77777777" w:rsidR="00B8597C" w:rsidRPr="00B8597C" w:rsidRDefault="00B8597C" w:rsidP="003F0E16">
      <w:pPr>
        <w:spacing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  <w:r w:rsidRPr="00B859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зарегистрированной по адресу: </w:t>
      </w:r>
      <w:r w:rsidRPr="00B8597C">
        <w:rPr>
          <w:rFonts w:ascii="Times New Roman" w:eastAsia="Times New Roman" w:hAnsi="Times New Roman" w:cs="Times New Roman"/>
          <w:sz w:val="32"/>
          <w:lang w:eastAsia="ru-RU"/>
        </w:rPr>
        <w:t xml:space="preserve">____________________________________________ </w:t>
      </w:r>
    </w:p>
    <w:p w14:paraId="27543A3A" w14:textId="3EBF75BB" w:rsidR="00B8597C" w:rsidRPr="00B8597C" w:rsidRDefault="00B8597C" w:rsidP="003F0E16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B8597C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регистрации организации)</w:t>
      </w:r>
      <w:r w:rsidRPr="00B8597C">
        <w:rPr>
          <w:rFonts w:ascii="Times New Roman" w:eastAsia="Times New Roman" w:hAnsi="Times New Roman" w:cs="Times New Roman"/>
          <w:lang w:eastAsia="ru-RU"/>
        </w:rPr>
        <w:t xml:space="preserve">                 </w:t>
      </w:r>
    </w:p>
    <w:p w14:paraId="24F297CC" w14:textId="77777777" w:rsidR="00797D13" w:rsidRDefault="00B8597C" w:rsidP="00797D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597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по тексту – Организация), моих персональных данных, включающих:</w:t>
      </w:r>
    </w:p>
    <w:p w14:paraId="78E5BA29" w14:textId="027E3780" w:rsidR="00B8597C" w:rsidRPr="00797D13" w:rsidRDefault="00797D13" w:rsidP="0079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8597C" w:rsidRPr="00B85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фамилия, имя, отчество, дата и место рождения, адрес регистрации, паспортные данные;</w:t>
      </w:r>
    </w:p>
    <w:p w14:paraId="2023AFE8" w14:textId="7017CCAB" w:rsidR="00B8597C" w:rsidRPr="00B8597C" w:rsidRDefault="00797D13" w:rsidP="00797D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8597C" w:rsidRPr="00B859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контактная информация, в т.ч. номер телефона, адрес электронной почты (E-mail);</w:t>
      </w:r>
    </w:p>
    <w:p w14:paraId="1420183F" w14:textId="29D56926" w:rsidR="00B8597C" w:rsidRPr="00B8597C" w:rsidRDefault="00797D13" w:rsidP="00797D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8597C" w:rsidRPr="00B85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информация о маршруте перевозки</w:t>
      </w:r>
      <w:r w:rsidR="00B8597C" w:rsidRPr="00797D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2E4EEEDF" w14:textId="383B379B" w:rsidR="00B8597C" w:rsidRPr="00B8597C" w:rsidRDefault="00797D13" w:rsidP="00797D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8597C" w:rsidRPr="00B859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данные водительского удостоверения, паспорта транспортного средства, свидетельства о регистрации транспортного средства, государственного регистрационного номера транспортного средства.</w:t>
      </w:r>
    </w:p>
    <w:p w14:paraId="252EAD84" w14:textId="77777777" w:rsidR="00B8597C" w:rsidRPr="00B8597C" w:rsidRDefault="00B8597C" w:rsidP="003F0E1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8597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дано Организации для совершения</w:t>
      </w:r>
      <w:r w:rsidRPr="00B859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действий, предусмотренных п. 3 ч. 1 ст. 3 Федерального закона от 27.07.2006 № 152-ФЗ «О персональных данных», с использованием средств автоматизации и/или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(распространение, предоставление, доступ) указанных персональных данных третьим лицам в следующих целях:</w:t>
      </w:r>
    </w:p>
    <w:p w14:paraId="0AC365E4" w14:textId="77777777" w:rsidR="00B8597C" w:rsidRPr="00B8597C" w:rsidRDefault="00B8597C" w:rsidP="003F0E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59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предоставление мне права проезда без взимания платы для перевозки гуманитарных грузов в районы проведения специальной военной операции, включая территории Донецкой Народной Республики, Луганской Народной Республики, Запорожской и Херсонской областей, по платным участкам автомобильных дорог, переданных в доверительное управление Государственной компании «Российские автомобильные дороги», </w:t>
      </w:r>
      <w:r w:rsidRPr="00B859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том числе в целях урегулирования споров;</w:t>
      </w:r>
    </w:p>
    <w:p w14:paraId="05289381" w14:textId="77777777" w:rsidR="00B8597C" w:rsidRPr="00B8597C" w:rsidRDefault="00B8597C" w:rsidP="003F0E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59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установление со мной обратной связи, включая направление мне уведомлений, запросов, касающихся оказания услуг по организации проезда по платным автомобильным дорогам, платным участкам автомобильных дорог посредством электронной, телефонной и сотовой связи, а также с использованием социальных сетей </w:t>
      </w:r>
      <w:r w:rsidRPr="00B859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мессенджеров;</w:t>
      </w:r>
    </w:p>
    <w:p w14:paraId="00AF6DC5" w14:textId="77777777" w:rsidR="00B8597C" w:rsidRPr="00B8597C" w:rsidRDefault="00B8597C" w:rsidP="003F0E1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59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предоставление мне эффективной поддержки при возникновении проблем при осуществлении проезда по платным автомобильным дорогам, платным участкам автомобильных дорог.</w:t>
      </w:r>
    </w:p>
    <w:p w14:paraId="6512D0FE" w14:textId="71ED8ABA" w:rsidR="00B8597C" w:rsidRPr="00B8597C" w:rsidRDefault="00B8597C" w:rsidP="003F0E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59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проинформирован, что имею право отозвать свое согласие на обработку персональных данных </w:t>
      </w:r>
      <w:r w:rsidRPr="00B8597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основании письменного заявления.</w:t>
      </w:r>
    </w:p>
    <w:p w14:paraId="1DE8837B" w14:textId="77777777" w:rsidR="00B8597C" w:rsidRPr="00B8597C" w:rsidRDefault="00B8597C" w:rsidP="003F0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597C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хранения моих персональных данных определяется действующим законодательством Российской Федерации.</w:t>
      </w:r>
    </w:p>
    <w:p w14:paraId="7C08D780" w14:textId="7ACB809A" w:rsidR="00B8597C" w:rsidRPr="00FC7B82" w:rsidRDefault="00B8597C" w:rsidP="003F0E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8597C">
        <w:rPr>
          <w:rFonts w:ascii="Times New Roman" w:eastAsia="Times New Roman" w:hAnsi="Times New Roman" w:cs="Times New Roman"/>
          <w:lang w:eastAsia="ru-RU"/>
        </w:rPr>
        <w:t>Настоящее согласие действует до достижения целей обработки персональных данных, хранение осуществляется в соответствии с действующим законодательством РФ.</w:t>
      </w:r>
    </w:p>
    <w:p w14:paraId="724A76D9" w14:textId="77777777" w:rsidR="00E63349" w:rsidRPr="00FC7B82" w:rsidRDefault="00E63349" w:rsidP="003F0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0" w:name="OLE_LINK4"/>
    </w:p>
    <w:p w14:paraId="48C6FF6F" w14:textId="7179B17F" w:rsidR="00E63349" w:rsidRPr="00FC7B82" w:rsidRDefault="00E63349" w:rsidP="003F0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B82">
        <w:rPr>
          <w:rFonts w:ascii="Times New Roman" w:eastAsia="Times New Roman" w:hAnsi="Times New Roman" w:cs="Times New Roman"/>
          <w:lang w:eastAsia="ru-RU"/>
        </w:rPr>
        <w:t>«___» ___________ 20___г.</w:t>
      </w:r>
      <w:r w:rsidRPr="00FC7B82">
        <w:rPr>
          <w:rFonts w:ascii="Times New Roman" w:eastAsia="Times New Roman" w:hAnsi="Times New Roman" w:cs="Times New Roman"/>
          <w:lang w:eastAsia="ru-RU"/>
        </w:rPr>
        <w:tab/>
      </w:r>
      <w:r w:rsidRPr="00FC7B82">
        <w:rPr>
          <w:rFonts w:ascii="Times New Roman" w:eastAsia="Times New Roman" w:hAnsi="Times New Roman" w:cs="Times New Roman"/>
          <w:lang w:eastAsia="ru-RU"/>
        </w:rPr>
        <w:tab/>
      </w:r>
      <w:r w:rsidRPr="00FC7B82">
        <w:rPr>
          <w:rFonts w:ascii="Times New Roman" w:eastAsia="Times New Roman" w:hAnsi="Times New Roman" w:cs="Times New Roman"/>
          <w:lang w:eastAsia="ru-RU"/>
        </w:rPr>
        <w:tab/>
      </w:r>
      <w:r w:rsidRPr="00FC7B82">
        <w:rPr>
          <w:rFonts w:ascii="Times New Roman" w:eastAsia="Times New Roman" w:hAnsi="Times New Roman" w:cs="Times New Roman"/>
          <w:lang w:eastAsia="ru-RU"/>
        </w:rPr>
        <w:tab/>
      </w:r>
      <w:r w:rsidRPr="00FC7B82">
        <w:rPr>
          <w:rFonts w:ascii="Times New Roman" w:eastAsia="Times New Roman" w:hAnsi="Times New Roman" w:cs="Times New Roman"/>
          <w:lang w:eastAsia="ru-RU"/>
        </w:rPr>
        <w:tab/>
        <w:t xml:space="preserve">                 __________/___________________</w:t>
      </w:r>
      <w:r w:rsidRPr="00FC7B82"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14:paraId="0895D4EE" w14:textId="5FE22629" w:rsidR="00E63349" w:rsidRPr="00FC7B82" w:rsidRDefault="00E63349" w:rsidP="003F0E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C7B8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(</w:t>
      </w:r>
      <w:proofErr w:type="gramStart"/>
      <w:r w:rsidRPr="00FC7B82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FC7B82">
        <w:rPr>
          <w:rFonts w:ascii="Times New Roman" w:eastAsia="Times New Roman" w:hAnsi="Times New Roman" w:cs="Times New Roman"/>
          <w:lang w:eastAsia="ru-RU"/>
        </w:rPr>
        <w:t>(инициалы, фамилия)</w:t>
      </w:r>
    </w:p>
    <w:bookmarkEnd w:id="19"/>
    <w:bookmarkEnd w:id="20"/>
    <w:p w14:paraId="02948CED" w14:textId="5B79A9D7" w:rsidR="00181D52" w:rsidRPr="00FD5DB6" w:rsidRDefault="00181D52" w:rsidP="003F0E1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81D52" w:rsidRPr="00FD5DB6" w:rsidSect="003F0E16">
      <w:pgSz w:w="11907" w:h="16840" w:code="9"/>
      <w:pgMar w:top="851" w:right="851" w:bottom="454" w:left="1134" w:header="397" w:footer="397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DFD7F" w14:textId="77777777" w:rsidR="00CC69AE" w:rsidRDefault="00CC69AE" w:rsidP="009964AA">
      <w:pPr>
        <w:spacing w:after="0" w:line="240" w:lineRule="auto"/>
      </w:pPr>
      <w:r>
        <w:separator/>
      </w:r>
    </w:p>
  </w:endnote>
  <w:endnote w:type="continuationSeparator" w:id="0">
    <w:p w14:paraId="2D7443E6" w14:textId="77777777" w:rsidR="00CC69AE" w:rsidRDefault="00CC69AE" w:rsidP="0099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A9789" w14:textId="77777777" w:rsidR="00CC69AE" w:rsidRDefault="00CC69AE" w:rsidP="009964AA">
      <w:pPr>
        <w:spacing w:after="0" w:line="240" w:lineRule="auto"/>
      </w:pPr>
      <w:r>
        <w:separator/>
      </w:r>
    </w:p>
  </w:footnote>
  <w:footnote w:type="continuationSeparator" w:id="0">
    <w:p w14:paraId="392AA44C" w14:textId="77777777" w:rsidR="00CC69AE" w:rsidRDefault="00CC69AE" w:rsidP="0099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2539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04E2523" w14:textId="3E6AFA8E" w:rsidR="00DE1E83" w:rsidRDefault="00DE1E83" w:rsidP="00B2696F">
        <w:pPr>
          <w:pStyle w:val="ac"/>
          <w:jc w:val="center"/>
        </w:pPr>
        <w:r w:rsidRPr="00DE1E83">
          <w:rPr>
            <w:rFonts w:ascii="Times New Roman" w:hAnsi="Times New Roman" w:cs="Times New Roman"/>
            <w:sz w:val="24"/>
          </w:rPr>
          <w:fldChar w:fldCharType="begin"/>
        </w:r>
        <w:r w:rsidRPr="00DE1E83">
          <w:rPr>
            <w:rFonts w:ascii="Times New Roman" w:hAnsi="Times New Roman" w:cs="Times New Roman"/>
            <w:sz w:val="24"/>
          </w:rPr>
          <w:instrText>PAGE   \* MERGEFORMAT</w:instrText>
        </w:r>
        <w:r w:rsidRPr="00DE1E83">
          <w:rPr>
            <w:rFonts w:ascii="Times New Roman" w:hAnsi="Times New Roman" w:cs="Times New Roman"/>
            <w:sz w:val="24"/>
          </w:rPr>
          <w:fldChar w:fldCharType="separate"/>
        </w:r>
        <w:r w:rsidR="00A40FB0">
          <w:rPr>
            <w:rFonts w:ascii="Times New Roman" w:hAnsi="Times New Roman" w:cs="Times New Roman"/>
            <w:noProof/>
            <w:sz w:val="24"/>
          </w:rPr>
          <w:t>10</w:t>
        </w:r>
        <w:r w:rsidRPr="00DE1E8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25F9D"/>
    <w:multiLevelType w:val="hybridMultilevel"/>
    <w:tmpl w:val="5CE64B8A"/>
    <w:lvl w:ilvl="0" w:tplc="AB9067B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C467B"/>
    <w:multiLevelType w:val="hybridMultilevel"/>
    <w:tmpl w:val="34DE9CB8"/>
    <w:lvl w:ilvl="0" w:tplc="BE02C250">
      <w:start w:val="1"/>
      <w:numFmt w:val="decimal"/>
      <w:lvlText w:val="%1."/>
      <w:lvlJc w:val="left"/>
      <w:pPr>
        <w:ind w:left="720" w:hanging="360"/>
      </w:pPr>
    </w:lvl>
    <w:lvl w:ilvl="1" w:tplc="11C63D24">
      <w:start w:val="1"/>
      <w:numFmt w:val="decimal"/>
      <w:lvlText w:val="%2."/>
      <w:lvlJc w:val="left"/>
      <w:pPr>
        <w:ind w:left="720" w:hanging="360"/>
      </w:pPr>
    </w:lvl>
    <w:lvl w:ilvl="2" w:tplc="E74C146E">
      <w:start w:val="1"/>
      <w:numFmt w:val="decimal"/>
      <w:lvlText w:val="%3."/>
      <w:lvlJc w:val="left"/>
      <w:pPr>
        <w:ind w:left="720" w:hanging="360"/>
      </w:pPr>
    </w:lvl>
    <w:lvl w:ilvl="3" w:tplc="4524FCB2">
      <w:start w:val="1"/>
      <w:numFmt w:val="decimal"/>
      <w:lvlText w:val="%4."/>
      <w:lvlJc w:val="left"/>
      <w:pPr>
        <w:ind w:left="720" w:hanging="360"/>
      </w:pPr>
    </w:lvl>
    <w:lvl w:ilvl="4" w:tplc="F7146852">
      <w:start w:val="1"/>
      <w:numFmt w:val="decimal"/>
      <w:lvlText w:val="%5."/>
      <w:lvlJc w:val="left"/>
      <w:pPr>
        <w:ind w:left="720" w:hanging="360"/>
      </w:pPr>
    </w:lvl>
    <w:lvl w:ilvl="5" w:tplc="947CC576">
      <w:start w:val="1"/>
      <w:numFmt w:val="decimal"/>
      <w:lvlText w:val="%6."/>
      <w:lvlJc w:val="left"/>
      <w:pPr>
        <w:ind w:left="720" w:hanging="360"/>
      </w:pPr>
    </w:lvl>
    <w:lvl w:ilvl="6" w:tplc="C15EE988">
      <w:start w:val="1"/>
      <w:numFmt w:val="decimal"/>
      <w:lvlText w:val="%7."/>
      <w:lvlJc w:val="left"/>
      <w:pPr>
        <w:ind w:left="720" w:hanging="360"/>
      </w:pPr>
    </w:lvl>
    <w:lvl w:ilvl="7" w:tplc="94702F78">
      <w:start w:val="1"/>
      <w:numFmt w:val="decimal"/>
      <w:lvlText w:val="%8."/>
      <w:lvlJc w:val="left"/>
      <w:pPr>
        <w:ind w:left="720" w:hanging="360"/>
      </w:pPr>
    </w:lvl>
    <w:lvl w:ilvl="8" w:tplc="8536F262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22BC45B7"/>
    <w:multiLevelType w:val="hybridMultilevel"/>
    <w:tmpl w:val="317A7EDE"/>
    <w:lvl w:ilvl="0" w:tplc="9D460782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20163"/>
    <w:multiLevelType w:val="hybridMultilevel"/>
    <w:tmpl w:val="8A7AD2B4"/>
    <w:lvl w:ilvl="0" w:tplc="742E7B1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2D5379E6"/>
    <w:multiLevelType w:val="hybridMultilevel"/>
    <w:tmpl w:val="0972C484"/>
    <w:lvl w:ilvl="0" w:tplc="72F6EB00">
      <w:start w:val="1"/>
      <w:numFmt w:val="bullet"/>
      <w:lvlText w:val="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2FC27B4"/>
    <w:multiLevelType w:val="hybridMultilevel"/>
    <w:tmpl w:val="47168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67A96"/>
    <w:multiLevelType w:val="hybridMultilevel"/>
    <w:tmpl w:val="C2CED94E"/>
    <w:lvl w:ilvl="0" w:tplc="742E7B16">
      <w:start w:val="1"/>
      <w:numFmt w:val="bullet"/>
      <w:lvlText w:val=""/>
      <w:lvlJc w:val="left"/>
      <w:pPr>
        <w:ind w:left="1116" w:hanging="408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4A0CFE"/>
    <w:multiLevelType w:val="multilevel"/>
    <w:tmpl w:val="47FC0D94"/>
    <w:lvl w:ilvl="0">
      <w:start w:val="1"/>
      <w:numFmt w:val="decimal"/>
      <w:lvlText w:val="%1."/>
      <w:lvlJc w:val="left"/>
      <w:pPr>
        <w:ind w:left="665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41A16DB1"/>
    <w:multiLevelType w:val="hybridMultilevel"/>
    <w:tmpl w:val="983E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B0C59"/>
    <w:multiLevelType w:val="hybridMultilevel"/>
    <w:tmpl w:val="DA242B42"/>
    <w:lvl w:ilvl="0" w:tplc="0D468248">
      <w:start w:val="1"/>
      <w:numFmt w:val="decimal"/>
      <w:lvlText w:val="%1."/>
      <w:lvlJc w:val="left"/>
      <w:pPr>
        <w:ind w:left="720" w:hanging="360"/>
      </w:pPr>
    </w:lvl>
    <w:lvl w:ilvl="1" w:tplc="6624D5A6">
      <w:start w:val="1"/>
      <w:numFmt w:val="decimal"/>
      <w:lvlText w:val="%2."/>
      <w:lvlJc w:val="left"/>
      <w:pPr>
        <w:ind w:left="720" w:hanging="360"/>
      </w:pPr>
    </w:lvl>
    <w:lvl w:ilvl="2" w:tplc="C0089B36">
      <w:start w:val="1"/>
      <w:numFmt w:val="decimal"/>
      <w:lvlText w:val="%3."/>
      <w:lvlJc w:val="left"/>
      <w:pPr>
        <w:ind w:left="720" w:hanging="360"/>
      </w:pPr>
    </w:lvl>
    <w:lvl w:ilvl="3" w:tplc="F8208980">
      <w:start w:val="1"/>
      <w:numFmt w:val="decimal"/>
      <w:lvlText w:val="%4."/>
      <w:lvlJc w:val="left"/>
      <w:pPr>
        <w:ind w:left="720" w:hanging="360"/>
      </w:pPr>
    </w:lvl>
    <w:lvl w:ilvl="4" w:tplc="7C509A42">
      <w:start w:val="1"/>
      <w:numFmt w:val="decimal"/>
      <w:lvlText w:val="%5."/>
      <w:lvlJc w:val="left"/>
      <w:pPr>
        <w:ind w:left="720" w:hanging="360"/>
      </w:pPr>
    </w:lvl>
    <w:lvl w:ilvl="5" w:tplc="683AED44">
      <w:start w:val="1"/>
      <w:numFmt w:val="decimal"/>
      <w:lvlText w:val="%6."/>
      <w:lvlJc w:val="left"/>
      <w:pPr>
        <w:ind w:left="720" w:hanging="360"/>
      </w:pPr>
    </w:lvl>
    <w:lvl w:ilvl="6" w:tplc="FAA2D644">
      <w:start w:val="1"/>
      <w:numFmt w:val="decimal"/>
      <w:lvlText w:val="%7."/>
      <w:lvlJc w:val="left"/>
      <w:pPr>
        <w:ind w:left="720" w:hanging="360"/>
      </w:pPr>
    </w:lvl>
    <w:lvl w:ilvl="7" w:tplc="A8D0C23C">
      <w:start w:val="1"/>
      <w:numFmt w:val="decimal"/>
      <w:lvlText w:val="%8."/>
      <w:lvlJc w:val="left"/>
      <w:pPr>
        <w:ind w:left="720" w:hanging="360"/>
      </w:pPr>
    </w:lvl>
    <w:lvl w:ilvl="8" w:tplc="3272B0C0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5F7F504D"/>
    <w:multiLevelType w:val="hybridMultilevel"/>
    <w:tmpl w:val="E4DC7698"/>
    <w:lvl w:ilvl="0" w:tplc="2F42553C">
      <w:start w:val="1"/>
      <w:numFmt w:val="decimal"/>
      <w:lvlText w:val="%1."/>
      <w:lvlJc w:val="left"/>
      <w:pPr>
        <w:ind w:left="1020" w:hanging="360"/>
      </w:pPr>
    </w:lvl>
    <w:lvl w:ilvl="1" w:tplc="6A7EF5A6">
      <w:start w:val="1"/>
      <w:numFmt w:val="decimal"/>
      <w:lvlText w:val="%2."/>
      <w:lvlJc w:val="left"/>
      <w:pPr>
        <w:ind w:left="1020" w:hanging="360"/>
      </w:pPr>
    </w:lvl>
    <w:lvl w:ilvl="2" w:tplc="A1000974">
      <w:start w:val="1"/>
      <w:numFmt w:val="decimal"/>
      <w:lvlText w:val="%3."/>
      <w:lvlJc w:val="left"/>
      <w:pPr>
        <w:ind w:left="1020" w:hanging="360"/>
      </w:pPr>
    </w:lvl>
    <w:lvl w:ilvl="3" w:tplc="FF121F5C">
      <w:start w:val="1"/>
      <w:numFmt w:val="decimal"/>
      <w:lvlText w:val="%4."/>
      <w:lvlJc w:val="left"/>
      <w:pPr>
        <w:ind w:left="1020" w:hanging="360"/>
      </w:pPr>
    </w:lvl>
    <w:lvl w:ilvl="4" w:tplc="841E0A48">
      <w:start w:val="1"/>
      <w:numFmt w:val="decimal"/>
      <w:lvlText w:val="%5."/>
      <w:lvlJc w:val="left"/>
      <w:pPr>
        <w:ind w:left="1020" w:hanging="360"/>
      </w:pPr>
    </w:lvl>
    <w:lvl w:ilvl="5" w:tplc="D950872C">
      <w:start w:val="1"/>
      <w:numFmt w:val="decimal"/>
      <w:lvlText w:val="%6."/>
      <w:lvlJc w:val="left"/>
      <w:pPr>
        <w:ind w:left="1020" w:hanging="360"/>
      </w:pPr>
    </w:lvl>
    <w:lvl w:ilvl="6" w:tplc="32983820">
      <w:start w:val="1"/>
      <w:numFmt w:val="decimal"/>
      <w:lvlText w:val="%7."/>
      <w:lvlJc w:val="left"/>
      <w:pPr>
        <w:ind w:left="1020" w:hanging="360"/>
      </w:pPr>
    </w:lvl>
    <w:lvl w:ilvl="7" w:tplc="80941D3E">
      <w:start w:val="1"/>
      <w:numFmt w:val="decimal"/>
      <w:lvlText w:val="%8."/>
      <w:lvlJc w:val="left"/>
      <w:pPr>
        <w:ind w:left="1020" w:hanging="360"/>
      </w:pPr>
    </w:lvl>
    <w:lvl w:ilvl="8" w:tplc="3F20372C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60A14B77"/>
    <w:multiLevelType w:val="hybridMultilevel"/>
    <w:tmpl w:val="D612F82C"/>
    <w:lvl w:ilvl="0" w:tplc="0419000F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845743"/>
    <w:multiLevelType w:val="hybridMultilevel"/>
    <w:tmpl w:val="DD5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02F9F"/>
    <w:multiLevelType w:val="hybridMultilevel"/>
    <w:tmpl w:val="FB884488"/>
    <w:lvl w:ilvl="0" w:tplc="9C281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A4E95"/>
    <w:multiLevelType w:val="hybridMultilevel"/>
    <w:tmpl w:val="983E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77CC2"/>
    <w:multiLevelType w:val="multilevel"/>
    <w:tmpl w:val="F2287B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53399"/>
    <w:multiLevelType w:val="hybridMultilevel"/>
    <w:tmpl w:val="5D644428"/>
    <w:lvl w:ilvl="0" w:tplc="17963CC8">
      <w:start w:val="1"/>
      <w:numFmt w:val="decimal"/>
      <w:lvlText w:val="%1."/>
      <w:lvlJc w:val="left"/>
      <w:pPr>
        <w:ind w:left="720" w:hanging="360"/>
      </w:pPr>
    </w:lvl>
    <w:lvl w:ilvl="1" w:tplc="362C951C">
      <w:start w:val="1"/>
      <w:numFmt w:val="decimal"/>
      <w:lvlText w:val="%2."/>
      <w:lvlJc w:val="left"/>
      <w:pPr>
        <w:ind w:left="720" w:hanging="360"/>
      </w:pPr>
    </w:lvl>
    <w:lvl w:ilvl="2" w:tplc="C278F862">
      <w:start w:val="1"/>
      <w:numFmt w:val="decimal"/>
      <w:lvlText w:val="%3."/>
      <w:lvlJc w:val="left"/>
      <w:pPr>
        <w:ind w:left="720" w:hanging="360"/>
      </w:pPr>
    </w:lvl>
    <w:lvl w:ilvl="3" w:tplc="8D9E4CDC">
      <w:start w:val="1"/>
      <w:numFmt w:val="decimal"/>
      <w:lvlText w:val="%4."/>
      <w:lvlJc w:val="left"/>
      <w:pPr>
        <w:ind w:left="720" w:hanging="360"/>
      </w:pPr>
    </w:lvl>
    <w:lvl w:ilvl="4" w:tplc="00EA7E1C">
      <w:start w:val="1"/>
      <w:numFmt w:val="decimal"/>
      <w:lvlText w:val="%5."/>
      <w:lvlJc w:val="left"/>
      <w:pPr>
        <w:ind w:left="720" w:hanging="360"/>
      </w:pPr>
    </w:lvl>
    <w:lvl w:ilvl="5" w:tplc="9A3ECCEA">
      <w:start w:val="1"/>
      <w:numFmt w:val="decimal"/>
      <w:lvlText w:val="%6."/>
      <w:lvlJc w:val="left"/>
      <w:pPr>
        <w:ind w:left="720" w:hanging="360"/>
      </w:pPr>
    </w:lvl>
    <w:lvl w:ilvl="6" w:tplc="AF8885DC">
      <w:start w:val="1"/>
      <w:numFmt w:val="decimal"/>
      <w:lvlText w:val="%7."/>
      <w:lvlJc w:val="left"/>
      <w:pPr>
        <w:ind w:left="720" w:hanging="360"/>
      </w:pPr>
    </w:lvl>
    <w:lvl w:ilvl="7" w:tplc="AEB6F390">
      <w:start w:val="1"/>
      <w:numFmt w:val="decimal"/>
      <w:lvlText w:val="%8."/>
      <w:lvlJc w:val="left"/>
      <w:pPr>
        <w:ind w:left="720" w:hanging="360"/>
      </w:pPr>
    </w:lvl>
    <w:lvl w:ilvl="8" w:tplc="6AFA5524">
      <w:start w:val="1"/>
      <w:numFmt w:val="decimal"/>
      <w:lvlText w:val="%9."/>
      <w:lvlJc w:val="left"/>
      <w:pPr>
        <w:ind w:left="720" w:hanging="360"/>
      </w:pPr>
    </w:lvl>
  </w:abstractNum>
  <w:num w:numId="1" w16cid:durableId="1104766000">
    <w:abstractNumId w:val="7"/>
  </w:num>
  <w:num w:numId="2" w16cid:durableId="1020931301">
    <w:abstractNumId w:val="4"/>
  </w:num>
  <w:num w:numId="3" w16cid:durableId="1518233712">
    <w:abstractNumId w:val="2"/>
  </w:num>
  <w:num w:numId="4" w16cid:durableId="1598908342">
    <w:abstractNumId w:val="6"/>
  </w:num>
  <w:num w:numId="5" w16cid:durableId="979770748">
    <w:abstractNumId w:val="11"/>
  </w:num>
  <w:num w:numId="6" w16cid:durableId="1686902715">
    <w:abstractNumId w:val="14"/>
  </w:num>
  <w:num w:numId="7" w16cid:durableId="713848117">
    <w:abstractNumId w:val="12"/>
  </w:num>
  <w:num w:numId="8" w16cid:durableId="580601455">
    <w:abstractNumId w:val="5"/>
  </w:num>
  <w:num w:numId="9" w16cid:durableId="724061929">
    <w:abstractNumId w:val="8"/>
  </w:num>
  <w:num w:numId="10" w16cid:durableId="369915215">
    <w:abstractNumId w:val="0"/>
  </w:num>
  <w:num w:numId="11" w16cid:durableId="125437162">
    <w:abstractNumId w:val="13"/>
  </w:num>
  <w:num w:numId="12" w16cid:durableId="816647590">
    <w:abstractNumId w:val="10"/>
  </w:num>
  <w:num w:numId="13" w16cid:durableId="1757553629">
    <w:abstractNumId w:val="9"/>
  </w:num>
  <w:num w:numId="14" w16cid:durableId="1062142888">
    <w:abstractNumId w:val="16"/>
  </w:num>
  <w:num w:numId="15" w16cid:durableId="1700203861">
    <w:abstractNumId w:val="1"/>
  </w:num>
  <w:num w:numId="16" w16cid:durableId="2019116582">
    <w:abstractNumId w:val="15"/>
  </w:num>
  <w:num w:numId="17" w16cid:durableId="364446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DD"/>
    <w:rsid w:val="000252D6"/>
    <w:rsid w:val="00025978"/>
    <w:rsid w:val="00030336"/>
    <w:rsid w:val="00030554"/>
    <w:rsid w:val="0004111A"/>
    <w:rsid w:val="000429A6"/>
    <w:rsid w:val="00061955"/>
    <w:rsid w:val="00076A20"/>
    <w:rsid w:val="00082C57"/>
    <w:rsid w:val="00087B88"/>
    <w:rsid w:val="00090E1E"/>
    <w:rsid w:val="000A43FD"/>
    <w:rsid w:val="000B6FA1"/>
    <w:rsid w:val="000C5686"/>
    <w:rsid w:val="000C7136"/>
    <w:rsid w:val="000C7805"/>
    <w:rsid w:val="000D5C2D"/>
    <w:rsid w:val="000E2A7D"/>
    <w:rsid w:val="000E2AC8"/>
    <w:rsid w:val="00113414"/>
    <w:rsid w:val="00133DE5"/>
    <w:rsid w:val="00140D39"/>
    <w:rsid w:val="00151224"/>
    <w:rsid w:val="0016556E"/>
    <w:rsid w:val="001706D4"/>
    <w:rsid w:val="00181D52"/>
    <w:rsid w:val="00193288"/>
    <w:rsid w:val="00197EFA"/>
    <w:rsid w:val="001A661E"/>
    <w:rsid w:val="001C353E"/>
    <w:rsid w:val="001D63F0"/>
    <w:rsid w:val="001E44F3"/>
    <w:rsid w:val="00201548"/>
    <w:rsid w:val="00214B9C"/>
    <w:rsid w:val="00232AC0"/>
    <w:rsid w:val="00237C72"/>
    <w:rsid w:val="00245534"/>
    <w:rsid w:val="00264029"/>
    <w:rsid w:val="00294B4D"/>
    <w:rsid w:val="002A105F"/>
    <w:rsid w:val="002A4094"/>
    <w:rsid w:val="002C0656"/>
    <w:rsid w:val="002C30A8"/>
    <w:rsid w:val="00304AD4"/>
    <w:rsid w:val="00312FAC"/>
    <w:rsid w:val="00322CA3"/>
    <w:rsid w:val="00327B7E"/>
    <w:rsid w:val="00341DC9"/>
    <w:rsid w:val="00353489"/>
    <w:rsid w:val="003709D8"/>
    <w:rsid w:val="00376B45"/>
    <w:rsid w:val="0038593A"/>
    <w:rsid w:val="00393C4A"/>
    <w:rsid w:val="00397F25"/>
    <w:rsid w:val="003C23FC"/>
    <w:rsid w:val="003C4DCA"/>
    <w:rsid w:val="003C666C"/>
    <w:rsid w:val="003D056B"/>
    <w:rsid w:val="003F0E16"/>
    <w:rsid w:val="004069FE"/>
    <w:rsid w:val="00412E70"/>
    <w:rsid w:val="00420990"/>
    <w:rsid w:val="00426463"/>
    <w:rsid w:val="00435B7A"/>
    <w:rsid w:val="004529B0"/>
    <w:rsid w:val="004A323C"/>
    <w:rsid w:val="004C6D67"/>
    <w:rsid w:val="004D6D64"/>
    <w:rsid w:val="004E1F16"/>
    <w:rsid w:val="004F1781"/>
    <w:rsid w:val="00504967"/>
    <w:rsid w:val="00520B63"/>
    <w:rsid w:val="00524674"/>
    <w:rsid w:val="00531C6B"/>
    <w:rsid w:val="0053354F"/>
    <w:rsid w:val="00536720"/>
    <w:rsid w:val="0054584A"/>
    <w:rsid w:val="005511AE"/>
    <w:rsid w:val="00565FD3"/>
    <w:rsid w:val="00570BFF"/>
    <w:rsid w:val="00574122"/>
    <w:rsid w:val="00592B84"/>
    <w:rsid w:val="00595763"/>
    <w:rsid w:val="00595C71"/>
    <w:rsid w:val="005A24FC"/>
    <w:rsid w:val="005C5DE6"/>
    <w:rsid w:val="00614BF7"/>
    <w:rsid w:val="00651422"/>
    <w:rsid w:val="0065363F"/>
    <w:rsid w:val="00675E0B"/>
    <w:rsid w:val="00693082"/>
    <w:rsid w:val="00693370"/>
    <w:rsid w:val="00696343"/>
    <w:rsid w:val="006B6D20"/>
    <w:rsid w:val="006D5B18"/>
    <w:rsid w:val="006D631B"/>
    <w:rsid w:val="006E08B4"/>
    <w:rsid w:val="006E296D"/>
    <w:rsid w:val="006F2A52"/>
    <w:rsid w:val="00726A81"/>
    <w:rsid w:val="00726ACB"/>
    <w:rsid w:val="0073654B"/>
    <w:rsid w:val="00762C50"/>
    <w:rsid w:val="00763002"/>
    <w:rsid w:val="007658FC"/>
    <w:rsid w:val="007713C1"/>
    <w:rsid w:val="00797D13"/>
    <w:rsid w:val="007A2843"/>
    <w:rsid w:val="007B62C8"/>
    <w:rsid w:val="007B710F"/>
    <w:rsid w:val="007C4D5F"/>
    <w:rsid w:val="007D646B"/>
    <w:rsid w:val="007F217A"/>
    <w:rsid w:val="007F3ED6"/>
    <w:rsid w:val="00817E2E"/>
    <w:rsid w:val="008274DB"/>
    <w:rsid w:val="008359F4"/>
    <w:rsid w:val="00841661"/>
    <w:rsid w:val="00880844"/>
    <w:rsid w:val="008818DE"/>
    <w:rsid w:val="00894A81"/>
    <w:rsid w:val="008C2049"/>
    <w:rsid w:val="008C7D10"/>
    <w:rsid w:val="008D00C5"/>
    <w:rsid w:val="008D37F2"/>
    <w:rsid w:val="008E353C"/>
    <w:rsid w:val="008E7A85"/>
    <w:rsid w:val="008F3B55"/>
    <w:rsid w:val="009004E9"/>
    <w:rsid w:val="0091185B"/>
    <w:rsid w:val="0091404E"/>
    <w:rsid w:val="009249C9"/>
    <w:rsid w:val="0092797A"/>
    <w:rsid w:val="00937C63"/>
    <w:rsid w:val="00950EA0"/>
    <w:rsid w:val="00957356"/>
    <w:rsid w:val="00982D91"/>
    <w:rsid w:val="009964AA"/>
    <w:rsid w:val="009A3FF6"/>
    <w:rsid w:val="009C1DE4"/>
    <w:rsid w:val="00A00F83"/>
    <w:rsid w:val="00A1268F"/>
    <w:rsid w:val="00A14991"/>
    <w:rsid w:val="00A16D76"/>
    <w:rsid w:val="00A40B27"/>
    <w:rsid w:val="00A40FB0"/>
    <w:rsid w:val="00A43510"/>
    <w:rsid w:val="00A51BAB"/>
    <w:rsid w:val="00A56AD5"/>
    <w:rsid w:val="00A571D5"/>
    <w:rsid w:val="00A65519"/>
    <w:rsid w:val="00A66DF6"/>
    <w:rsid w:val="00A81F1C"/>
    <w:rsid w:val="00AA630B"/>
    <w:rsid w:val="00AA72BF"/>
    <w:rsid w:val="00AB3A95"/>
    <w:rsid w:val="00AC2CB7"/>
    <w:rsid w:val="00AC7492"/>
    <w:rsid w:val="00AD5CA7"/>
    <w:rsid w:val="00AD660D"/>
    <w:rsid w:val="00B1560C"/>
    <w:rsid w:val="00B2696F"/>
    <w:rsid w:val="00B34D5D"/>
    <w:rsid w:val="00B4787A"/>
    <w:rsid w:val="00B5016A"/>
    <w:rsid w:val="00B65B49"/>
    <w:rsid w:val="00B70D2D"/>
    <w:rsid w:val="00B8597C"/>
    <w:rsid w:val="00BA7CF0"/>
    <w:rsid w:val="00BB3553"/>
    <w:rsid w:val="00BF0B99"/>
    <w:rsid w:val="00C0719D"/>
    <w:rsid w:val="00C105CA"/>
    <w:rsid w:val="00C17833"/>
    <w:rsid w:val="00C21019"/>
    <w:rsid w:val="00C217FE"/>
    <w:rsid w:val="00C24B78"/>
    <w:rsid w:val="00C34058"/>
    <w:rsid w:val="00C34A1B"/>
    <w:rsid w:val="00C45A1E"/>
    <w:rsid w:val="00C514CA"/>
    <w:rsid w:val="00C65574"/>
    <w:rsid w:val="00C71F72"/>
    <w:rsid w:val="00C7437E"/>
    <w:rsid w:val="00C808DD"/>
    <w:rsid w:val="00C80A7E"/>
    <w:rsid w:val="00C90BEF"/>
    <w:rsid w:val="00CA6C05"/>
    <w:rsid w:val="00CC69AE"/>
    <w:rsid w:val="00CD2665"/>
    <w:rsid w:val="00CD4877"/>
    <w:rsid w:val="00CF0DD3"/>
    <w:rsid w:val="00D03B5E"/>
    <w:rsid w:val="00D42171"/>
    <w:rsid w:val="00D54193"/>
    <w:rsid w:val="00D55526"/>
    <w:rsid w:val="00D57253"/>
    <w:rsid w:val="00D751DD"/>
    <w:rsid w:val="00D87029"/>
    <w:rsid w:val="00D90A63"/>
    <w:rsid w:val="00DC7697"/>
    <w:rsid w:val="00DE1E83"/>
    <w:rsid w:val="00DE2E43"/>
    <w:rsid w:val="00DF48A1"/>
    <w:rsid w:val="00E0313F"/>
    <w:rsid w:val="00E428C2"/>
    <w:rsid w:val="00E42B8D"/>
    <w:rsid w:val="00E63349"/>
    <w:rsid w:val="00E65D5B"/>
    <w:rsid w:val="00E730EE"/>
    <w:rsid w:val="00E83289"/>
    <w:rsid w:val="00E83F06"/>
    <w:rsid w:val="00E91B89"/>
    <w:rsid w:val="00E93676"/>
    <w:rsid w:val="00EA335A"/>
    <w:rsid w:val="00EC0776"/>
    <w:rsid w:val="00ED0EDB"/>
    <w:rsid w:val="00ED39B1"/>
    <w:rsid w:val="00ED772C"/>
    <w:rsid w:val="00F008B5"/>
    <w:rsid w:val="00F040B3"/>
    <w:rsid w:val="00F06D50"/>
    <w:rsid w:val="00F13740"/>
    <w:rsid w:val="00F157F5"/>
    <w:rsid w:val="00F2502F"/>
    <w:rsid w:val="00F3709C"/>
    <w:rsid w:val="00F52228"/>
    <w:rsid w:val="00F53B13"/>
    <w:rsid w:val="00F546D2"/>
    <w:rsid w:val="00F85031"/>
    <w:rsid w:val="00FA57A0"/>
    <w:rsid w:val="00FC665F"/>
    <w:rsid w:val="00FC7B82"/>
    <w:rsid w:val="00FD5DB6"/>
    <w:rsid w:val="00FE5317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681E5"/>
  <w15:chartTrackingRefBased/>
  <w15:docId w15:val="{6C0DAFB4-3961-4BFD-B3DA-4032F852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D7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37C6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31C6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31C6B"/>
    <w:pPr>
      <w:spacing w:after="20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31C6B"/>
    <w:rPr>
      <w:sz w:val="20"/>
      <w:szCs w:val="20"/>
    </w:rPr>
  </w:style>
  <w:style w:type="character" w:styleId="a7">
    <w:name w:val="Hyperlink"/>
    <w:basedOn w:val="a0"/>
    <w:uiPriority w:val="99"/>
    <w:unhideWhenUsed/>
    <w:rsid w:val="00726A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0D39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C5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076A2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76A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76A20"/>
  </w:style>
  <w:style w:type="table" w:styleId="ab">
    <w:name w:val="Table Grid"/>
    <w:basedOn w:val="a1"/>
    <w:uiPriority w:val="39"/>
    <w:rsid w:val="0099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96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4AA"/>
  </w:style>
  <w:style w:type="paragraph" w:styleId="ae">
    <w:name w:val="footer"/>
    <w:basedOn w:val="a"/>
    <w:link w:val="af"/>
    <w:uiPriority w:val="99"/>
    <w:unhideWhenUsed/>
    <w:rsid w:val="00996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4AA"/>
  </w:style>
  <w:style w:type="paragraph" w:styleId="af0">
    <w:name w:val="annotation subject"/>
    <w:basedOn w:val="a5"/>
    <w:next w:val="a5"/>
    <w:link w:val="af1"/>
    <w:uiPriority w:val="99"/>
    <w:semiHidden/>
    <w:unhideWhenUsed/>
    <w:rsid w:val="00ED0EDB"/>
    <w:pPr>
      <w:spacing w:after="160"/>
    </w:pPr>
    <w:rPr>
      <w:b/>
      <w:bCs/>
    </w:rPr>
  </w:style>
  <w:style w:type="character" w:customStyle="1" w:styleId="af1">
    <w:name w:val="Тема примечания Знак"/>
    <w:basedOn w:val="a6"/>
    <w:link w:val="af0"/>
    <w:uiPriority w:val="99"/>
    <w:semiHidden/>
    <w:rsid w:val="00ED0EDB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D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D0E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b"/>
    <w:uiPriority w:val="39"/>
    <w:rsid w:val="00F546D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E1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DE1E83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DE1E83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420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5">
    <w:name w:val="Unresolved Mention"/>
    <w:basedOn w:val="a0"/>
    <w:uiPriority w:val="99"/>
    <w:semiHidden/>
    <w:unhideWhenUsed/>
    <w:rsid w:val="00420990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73654B"/>
    <w:pPr>
      <w:spacing w:after="0" w:line="240" w:lineRule="auto"/>
    </w:pPr>
  </w:style>
  <w:style w:type="character" w:styleId="af7">
    <w:name w:val="FollowedHyperlink"/>
    <w:basedOn w:val="a0"/>
    <w:uiPriority w:val="99"/>
    <w:semiHidden/>
    <w:unhideWhenUsed/>
    <w:rsid w:val="00C217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BMprb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vtodor-tr.ru/ro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67a7e2a43f74f279c26d386/" TargetMode="External"/><Relationship Id="rId14" Type="http://schemas.openxmlformats.org/officeDocument/2006/relationships/hyperlink" Target="https://avtodor-tr.ru/r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B0FC-9F98-4D3C-9A04-8AFCFC13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АВЦ</dc:creator>
  <cp:keywords/>
  <dc:description/>
  <cp:lastModifiedBy>С Сергей</cp:lastModifiedBy>
  <cp:revision>7</cp:revision>
  <dcterms:created xsi:type="dcterms:W3CDTF">2024-06-25T08:13:00Z</dcterms:created>
  <dcterms:modified xsi:type="dcterms:W3CDTF">2024-06-26T08:45:00Z</dcterms:modified>
</cp:coreProperties>
</file>